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F65F7" w14:textId="674C392E" w:rsidR="004D387E" w:rsidRPr="00FB10FA" w:rsidRDefault="004D387E" w:rsidP="004D387E">
      <w:pPr>
        <w:pageBreakBefore/>
        <w:spacing w:after="240" w:line="240" w:lineRule="auto"/>
        <w:outlineLvl w:val="0"/>
        <w:rPr>
          <w:rFonts w:ascii="Arial" w:eastAsia="Arial" w:hAnsi="Arial" w:cs="Arial"/>
          <w:b/>
          <w:color w:val="104F75"/>
          <w:sz w:val="20"/>
          <w:szCs w:val="20"/>
          <w:lang w:eastAsia="en-GB"/>
        </w:rPr>
      </w:pPr>
      <w:bookmarkStart w:id="0" w:name="_Toc449687248"/>
      <w:bookmarkStart w:id="1" w:name="_Toc503965497"/>
      <w:bookmarkStart w:id="2" w:name="_GoBack"/>
      <w:bookmarkEnd w:id="2"/>
      <w:r w:rsidRPr="00FB10FA">
        <w:rPr>
          <w:rFonts w:ascii="Arial" w:eastAsia="Arial" w:hAnsi="Arial" w:cs="Arial"/>
          <w:b/>
          <w:color w:val="104F75"/>
          <w:sz w:val="20"/>
          <w:szCs w:val="20"/>
          <w:lang w:eastAsia="en-GB"/>
        </w:rPr>
        <w:t>Pupil premium strategy / self- evaluation (secondary)</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3969"/>
        <w:gridCol w:w="1134"/>
        <w:gridCol w:w="4990"/>
        <w:gridCol w:w="1388"/>
      </w:tblGrid>
      <w:tr w:rsidR="004D387E" w:rsidRPr="00FB10FA" w14:paraId="7839DFEE" w14:textId="77777777" w:rsidTr="00833664">
        <w:tc>
          <w:tcPr>
            <w:tcW w:w="15417" w:type="dxa"/>
            <w:gridSpan w:val="6"/>
            <w:shd w:val="clear" w:color="auto" w:fill="CFDCE3"/>
            <w:tcMar>
              <w:top w:w="57" w:type="dxa"/>
              <w:bottom w:w="57" w:type="dxa"/>
            </w:tcMar>
          </w:tcPr>
          <w:p w14:paraId="1F576E94" w14:textId="77777777" w:rsidR="004D387E" w:rsidRPr="00FB10FA" w:rsidRDefault="004D387E" w:rsidP="004D387E">
            <w:pPr>
              <w:numPr>
                <w:ilvl w:val="0"/>
                <w:numId w:val="6"/>
              </w:numPr>
              <w:spacing w:after="0" w:line="288" w:lineRule="auto"/>
              <w:ind w:left="426"/>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 xml:space="preserve">Summary information </w:t>
            </w:r>
          </w:p>
        </w:tc>
      </w:tr>
      <w:tr w:rsidR="004D387E" w:rsidRPr="00FB10FA" w14:paraId="2E2AF713" w14:textId="77777777" w:rsidTr="00833664">
        <w:trPr>
          <w:trHeight w:val="175"/>
        </w:trPr>
        <w:tc>
          <w:tcPr>
            <w:tcW w:w="2943" w:type="dxa"/>
            <w:shd w:val="clear" w:color="auto" w:fill="auto"/>
            <w:tcMar>
              <w:top w:w="57" w:type="dxa"/>
              <w:bottom w:w="57" w:type="dxa"/>
            </w:tcMar>
          </w:tcPr>
          <w:p w14:paraId="5F50A831" w14:textId="77777777" w:rsidR="004D387E" w:rsidRPr="00FB10FA" w:rsidRDefault="004D387E" w:rsidP="004D387E">
            <w:pPr>
              <w:spacing w:after="0" w:line="240" w:lineRule="auto"/>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School</w:t>
            </w:r>
          </w:p>
        </w:tc>
        <w:tc>
          <w:tcPr>
            <w:tcW w:w="12474" w:type="dxa"/>
            <w:gridSpan w:val="5"/>
            <w:shd w:val="clear" w:color="auto" w:fill="auto"/>
            <w:tcMar>
              <w:top w:w="57" w:type="dxa"/>
              <w:bottom w:w="57" w:type="dxa"/>
            </w:tcMar>
          </w:tcPr>
          <w:p w14:paraId="34514E05" w14:textId="553CE1EE" w:rsidR="004D387E" w:rsidRPr="00FB10FA" w:rsidRDefault="004272D1" w:rsidP="004D387E">
            <w:pPr>
              <w:spacing w:after="0" w:line="240" w:lineRule="auto"/>
              <w:rPr>
                <w:rFonts w:ascii="Arial" w:eastAsia="Times New Roman" w:hAnsi="Arial" w:cs="Arial"/>
                <w:color w:val="0D0D0D"/>
                <w:sz w:val="20"/>
                <w:szCs w:val="20"/>
                <w:lang w:eastAsia="en-GB"/>
              </w:rPr>
            </w:pPr>
            <w:r w:rsidRPr="00FB10FA">
              <w:rPr>
                <w:rFonts w:ascii="Arial" w:eastAsia="Times New Roman" w:hAnsi="Arial" w:cs="Arial"/>
                <w:color w:val="0D0D0D"/>
                <w:sz w:val="20"/>
                <w:szCs w:val="20"/>
                <w:lang w:eastAsia="en-GB"/>
              </w:rPr>
              <w:t xml:space="preserve">Bridgewater </w:t>
            </w:r>
          </w:p>
        </w:tc>
      </w:tr>
      <w:tr w:rsidR="004272D1" w:rsidRPr="00FB10FA" w14:paraId="0307615C" w14:textId="77777777" w:rsidTr="00163694">
        <w:trPr>
          <w:trHeight w:val="543"/>
        </w:trPr>
        <w:tc>
          <w:tcPr>
            <w:tcW w:w="2943" w:type="dxa"/>
            <w:shd w:val="clear" w:color="auto" w:fill="auto"/>
            <w:tcMar>
              <w:top w:w="57" w:type="dxa"/>
              <w:bottom w:w="57" w:type="dxa"/>
            </w:tcMar>
          </w:tcPr>
          <w:p w14:paraId="415564E6" w14:textId="67425187" w:rsidR="004272D1" w:rsidRPr="00FB10FA" w:rsidRDefault="004272D1" w:rsidP="004272D1">
            <w:pPr>
              <w:spacing w:after="0" w:line="240" w:lineRule="auto"/>
              <w:rPr>
                <w:rFonts w:ascii="Arial" w:eastAsia="Times New Roman" w:hAnsi="Arial" w:cs="Arial"/>
                <w:b/>
                <w:color w:val="0D0D0D"/>
                <w:sz w:val="20"/>
                <w:szCs w:val="20"/>
                <w:lang w:eastAsia="en-GB"/>
              </w:rPr>
            </w:pPr>
            <w:r w:rsidRPr="00FB10FA">
              <w:rPr>
                <w:rFonts w:ascii="Arial" w:hAnsi="Arial" w:cs="Arial"/>
                <w:sz w:val="20"/>
                <w:szCs w:val="20"/>
              </w:rPr>
              <w:t>Academic Year</w:t>
            </w:r>
          </w:p>
        </w:tc>
        <w:tc>
          <w:tcPr>
            <w:tcW w:w="993" w:type="dxa"/>
            <w:shd w:val="clear" w:color="auto" w:fill="auto"/>
            <w:tcMar>
              <w:top w:w="57" w:type="dxa"/>
              <w:bottom w:w="57" w:type="dxa"/>
            </w:tcMar>
          </w:tcPr>
          <w:p w14:paraId="040CB2F6" w14:textId="763E851A" w:rsidR="004272D1" w:rsidRPr="00FB10FA" w:rsidRDefault="004272D1" w:rsidP="004272D1">
            <w:pPr>
              <w:spacing w:after="0" w:line="240" w:lineRule="auto"/>
              <w:rPr>
                <w:rFonts w:ascii="Arial" w:eastAsia="Times New Roman" w:hAnsi="Arial" w:cs="Arial"/>
                <w:color w:val="0D0D0D"/>
                <w:sz w:val="20"/>
                <w:szCs w:val="20"/>
                <w:lang w:eastAsia="en-GB"/>
              </w:rPr>
            </w:pPr>
            <w:r w:rsidRPr="00FB10FA">
              <w:rPr>
                <w:rFonts w:ascii="Arial" w:hAnsi="Arial" w:cs="Arial"/>
                <w:sz w:val="20"/>
                <w:szCs w:val="20"/>
              </w:rPr>
              <w:t>2019/20</w:t>
            </w:r>
          </w:p>
        </w:tc>
        <w:tc>
          <w:tcPr>
            <w:tcW w:w="3969" w:type="dxa"/>
            <w:shd w:val="clear" w:color="auto" w:fill="auto"/>
          </w:tcPr>
          <w:p w14:paraId="763A2DF4" w14:textId="2A3E2AB2" w:rsidR="004272D1" w:rsidRPr="00FB10FA" w:rsidRDefault="004272D1" w:rsidP="004272D1">
            <w:pPr>
              <w:spacing w:after="0" w:line="240" w:lineRule="auto"/>
              <w:rPr>
                <w:rFonts w:ascii="Arial" w:eastAsia="Times New Roman" w:hAnsi="Arial" w:cs="Arial"/>
                <w:color w:val="0D0D0D"/>
                <w:sz w:val="20"/>
                <w:szCs w:val="20"/>
                <w:lang w:eastAsia="en-GB"/>
              </w:rPr>
            </w:pPr>
            <w:r w:rsidRPr="00FB10FA">
              <w:rPr>
                <w:rFonts w:ascii="Arial" w:hAnsi="Arial" w:cs="Arial"/>
                <w:sz w:val="20"/>
                <w:szCs w:val="20"/>
              </w:rPr>
              <w:t>Total PP budget</w:t>
            </w:r>
          </w:p>
        </w:tc>
        <w:tc>
          <w:tcPr>
            <w:tcW w:w="1134" w:type="dxa"/>
            <w:shd w:val="clear" w:color="auto" w:fill="auto"/>
          </w:tcPr>
          <w:p w14:paraId="3101D863" w14:textId="2DF8AD9B" w:rsidR="004272D1" w:rsidRPr="00FB10FA" w:rsidRDefault="004272D1" w:rsidP="004272D1">
            <w:pPr>
              <w:spacing w:after="0" w:line="240" w:lineRule="auto"/>
              <w:rPr>
                <w:rFonts w:ascii="Arial" w:eastAsia="Times New Roman" w:hAnsi="Arial" w:cs="Arial"/>
                <w:sz w:val="20"/>
                <w:szCs w:val="20"/>
                <w:lang w:eastAsia="en-GB"/>
              </w:rPr>
            </w:pPr>
            <w:r w:rsidRPr="00FB10FA">
              <w:rPr>
                <w:rFonts w:ascii="Arial" w:hAnsi="Arial" w:cs="Arial"/>
                <w:sz w:val="20"/>
                <w:szCs w:val="20"/>
              </w:rPr>
              <w:t>£172,703</w:t>
            </w:r>
          </w:p>
        </w:tc>
        <w:tc>
          <w:tcPr>
            <w:tcW w:w="4990" w:type="dxa"/>
            <w:shd w:val="clear" w:color="auto" w:fill="auto"/>
          </w:tcPr>
          <w:p w14:paraId="2ED7136D" w14:textId="12B1B86A" w:rsidR="004272D1" w:rsidRPr="00FB10FA" w:rsidRDefault="004272D1" w:rsidP="004272D1">
            <w:pPr>
              <w:spacing w:after="0" w:line="240" w:lineRule="auto"/>
              <w:rPr>
                <w:rFonts w:ascii="Arial" w:eastAsia="Times New Roman" w:hAnsi="Arial" w:cs="Arial"/>
                <w:color w:val="0D0D0D"/>
                <w:sz w:val="20"/>
                <w:szCs w:val="20"/>
                <w:lang w:eastAsia="en-GB"/>
              </w:rPr>
            </w:pPr>
            <w:r w:rsidRPr="00FB10FA">
              <w:rPr>
                <w:rFonts w:ascii="Arial" w:hAnsi="Arial" w:cs="Arial"/>
                <w:sz w:val="20"/>
                <w:szCs w:val="20"/>
              </w:rPr>
              <w:t>Date of most recent PP Review</w:t>
            </w:r>
          </w:p>
        </w:tc>
        <w:tc>
          <w:tcPr>
            <w:tcW w:w="1388" w:type="dxa"/>
            <w:shd w:val="clear" w:color="auto" w:fill="auto"/>
          </w:tcPr>
          <w:p w14:paraId="0C10FEB0" w14:textId="46FC7554" w:rsidR="004272D1" w:rsidRPr="00FB10FA" w:rsidRDefault="004272D1" w:rsidP="004272D1">
            <w:pPr>
              <w:spacing w:after="0" w:line="240" w:lineRule="auto"/>
              <w:rPr>
                <w:rFonts w:ascii="Arial" w:eastAsia="Times New Roman" w:hAnsi="Arial" w:cs="Arial"/>
                <w:color w:val="0D0D0D"/>
                <w:sz w:val="20"/>
                <w:szCs w:val="20"/>
                <w:lang w:eastAsia="en-GB"/>
              </w:rPr>
            </w:pPr>
            <w:r w:rsidRPr="00FB10FA">
              <w:rPr>
                <w:rFonts w:ascii="Arial" w:hAnsi="Arial" w:cs="Arial"/>
                <w:sz w:val="20"/>
                <w:szCs w:val="20"/>
              </w:rPr>
              <w:t>February  2019</w:t>
            </w:r>
          </w:p>
        </w:tc>
      </w:tr>
      <w:tr w:rsidR="004272D1" w:rsidRPr="00FB10FA" w14:paraId="14821962" w14:textId="77777777" w:rsidTr="00163694">
        <w:tc>
          <w:tcPr>
            <w:tcW w:w="2943" w:type="dxa"/>
            <w:shd w:val="clear" w:color="auto" w:fill="auto"/>
            <w:tcMar>
              <w:top w:w="57" w:type="dxa"/>
              <w:bottom w:w="57" w:type="dxa"/>
            </w:tcMar>
          </w:tcPr>
          <w:p w14:paraId="4D2EBB78" w14:textId="21327D05" w:rsidR="004272D1" w:rsidRPr="00FB10FA" w:rsidRDefault="004272D1" w:rsidP="004272D1">
            <w:pPr>
              <w:spacing w:after="0" w:line="240" w:lineRule="auto"/>
              <w:rPr>
                <w:rFonts w:ascii="Arial" w:eastAsia="Times New Roman" w:hAnsi="Arial" w:cs="Arial"/>
                <w:color w:val="0D0D0D"/>
                <w:sz w:val="20"/>
                <w:szCs w:val="20"/>
                <w:lang w:eastAsia="en-GB"/>
              </w:rPr>
            </w:pPr>
            <w:r w:rsidRPr="00FB10FA">
              <w:rPr>
                <w:rFonts w:ascii="Arial" w:hAnsi="Arial" w:cs="Arial"/>
                <w:sz w:val="20"/>
                <w:szCs w:val="20"/>
              </w:rPr>
              <w:t>Total number of pupils (y7-11)</w:t>
            </w:r>
          </w:p>
        </w:tc>
        <w:tc>
          <w:tcPr>
            <w:tcW w:w="993" w:type="dxa"/>
            <w:shd w:val="clear" w:color="auto" w:fill="auto"/>
            <w:tcMar>
              <w:top w:w="57" w:type="dxa"/>
              <w:bottom w:w="57" w:type="dxa"/>
            </w:tcMar>
          </w:tcPr>
          <w:p w14:paraId="14DADB84" w14:textId="28F2F565" w:rsidR="004272D1" w:rsidRPr="00FB10FA" w:rsidRDefault="004272D1" w:rsidP="004272D1">
            <w:pPr>
              <w:spacing w:after="0" w:line="240" w:lineRule="auto"/>
              <w:rPr>
                <w:rFonts w:ascii="Arial" w:eastAsia="Times New Roman" w:hAnsi="Arial" w:cs="Arial"/>
                <w:color w:val="0D0D0D"/>
                <w:sz w:val="20"/>
                <w:szCs w:val="20"/>
                <w:lang w:eastAsia="en-GB"/>
              </w:rPr>
            </w:pPr>
            <w:r w:rsidRPr="00FB10FA">
              <w:rPr>
                <w:rFonts w:ascii="Arial" w:hAnsi="Arial" w:cs="Arial"/>
                <w:sz w:val="20"/>
                <w:szCs w:val="20"/>
              </w:rPr>
              <w:t>1555</w:t>
            </w:r>
          </w:p>
        </w:tc>
        <w:tc>
          <w:tcPr>
            <w:tcW w:w="3969" w:type="dxa"/>
            <w:shd w:val="clear" w:color="auto" w:fill="auto"/>
          </w:tcPr>
          <w:p w14:paraId="2B24172B" w14:textId="6A407421" w:rsidR="004272D1" w:rsidRPr="00FB10FA" w:rsidRDefault="004272D1" w:rsidP="004272D1">
            <w:pPr>
              <w:spacing w:after="0" w:line="240" w:lineRule="auto"/>
              <w:rPr>
                <w:rFonts w:ascii="Arial" w:eastAsia="Times New Roman" w:hAnsi="Arial" w:cs="Arial"/>
                <w:color w:val="0D0D0D"/>
                <w:sz w:val="20"/>
                <w:szCs w:val="20"/>
                <w:lang w:eastAsia="en-GB"/>
              </w:rPr>
            </w:pPr>
            <w:r w:rsidRPr="00FB10FA">
              <w:rPr>
                <w:rFonts w:ascii="Arial" w:hAnsi="Arial" w:cs="Arial"/>
                <w:sz w:val="20"/>
                <w:szCs w:val="20"/>
              </w:rPr>
              <w:t>Number of pupils eligible for PP</w:t>
            </w:r>
          </w:p>
        </w:tc>
        <w:tc>
          <w:tcPr>
            <w:tcW w:w="1134" w:type="dxa"/>
            <w:shd w:val="clear" w:color="auto" w:fill="auto"/>
          </w:tcPr>
          <w:p w14:paraId="229999A6" w14:textId="5E2C396B" w:rsidR="004272D1" w:rsidRPr="00FB10FA" w:rsidRDefault="00F70E75" w:rsidP="004272D1">
            <w:pPr>
              <w:spacing w:after="0" w:line="240" w:lineRule="auto"/>
              <w:rPr>
                <w:rFonts w:ascii="Arial" w:eastAsia="Times New Roman" w:hAnsi="Arial" w:cs="Arial"/>
                <w:sz w:val="20"/>
                <w:szCs w:val="20"/>
                <w:lang w:eastAsia="en-GB"/>
              </w:rPr>
            </w:pPr>
            <w:r w:rsidRPr="00FB10FA">
              <w:rPr>
                <w:rFonts w:ascii="Arial" w:hAnsi="Arial" w:cs="Arial"/>
                <w:sz w:val="20"/>
                <w:szCs w:val="20"/>
              </w:rPr>
              <w:t>201</w:t>
            </w:r>
          </w:p>
        </w:tc>
        <w:tc>
          <w:tcPr>
            <w:tcW w:w="4990" w:type="dxa"/>
            <w:shd w:val="clear" w:color="auto" w:fill="auto"/>
          </w:tcPr>
          <w:p w14:paraId="79A844A7" w14:textId="23C48819" w:rsidR="004272D1" w:rsidRPr="00FB10FA" w:rsidRDefault="004272D1" w:rsidP="004272D1">
            <w:pPr>
              <w:spacing w:after="0" w:line="240" w:lineRule="auto"/>
              <w:rPr>
                <w:rFonts w:ascii="Arial" w:eastAsia="Times New Roman" w:hAnsi="Arial" w:cs="Arial"/>
                <w:color w:val="0D0D0D"/>
                <w:sz w:val="20"/>
                <w:szCs w:val="20"/>
                <w:lang w:eastAsia="en-GB"/>
              </w:rPr>
            </w:pPr>
            <w:r w:rsidRPr="00FB10FA">
              <w:rPr>
                <w:rFonts w:ascii="Arial" w:hAnsi="Arial" w:cs="Arial"/>
                <w:sz w:val="20"/>
                <w:szCs w:val="20"/>
              </w:rPr>
              <w:t>Date for next internal review of this strategy</w:t>
            </w:r>
          </w:p>
        </w:tc>
        <w:tc>
          <w:tcPr>
            <w:tcW w:w="1388" w:type="dxa"/>
            <w:shd w:val="clear" w:color="auto" w:fill="auto"/>
          </w:tcPr>
          <w:p w14:paraId="475EA238" w14:textId="5BC81877" w:rsidR="004272D1" w:rsidRPr="00FB10FA" w:rsidRDefault="00163694" w:rsidP="004272D1">
            <w:pPr>
              <w:spacing w:after="0" w:line="240" w:lineRule="auto"/>
              <w:rPr>
                <w:rFonts w:ascii="Arial" w:eastAsia="Times New Roman" w:hAnsi="Arial" w:cs="Arial"/>
                <w:color w:val="0D0D0D"/>
                <w:sz w:val="20"/>
                <w:szCs w:val="20"/>
                <w:lang w:eastAsia="en-GB"/>
              </w:rPr>
            </w:pPr>
            <w:r>
              <w:rPr>
                <w:rFonts w:ascii="Arial" w:hAnsi="Arial" w:cs="Arial"/>
                <w:sz w:val="20"/>
                <w:szCs w:val="20"/>
              </w:rPr>
              <w:t xml:space="preserve">March </w:t>
            </w:r>
            <w:r w:rsidR="004272D1" w:rsidRPr="00FB10FA">
              <w:rPr>
                <w:rFonts w:ascii="Arial" w:hAnsi="Arial" w:cs="Arial"/>
                <w:sz w:val="20"/>
                <w:szCs w:val="20"/>
              </w:rPr>
              <w:t>2020</w:t>
            </w:r>
          </w:p>
        </w:tc>
      </w:tr>
    </w:tbl>
    <w:p w14:paraId="5E1492AD" w14:textId="77777777" w:rsidR="004D387E" w:rsidRPr="00FB10FA" w:rsidRDefault="004D387E" w:rsidP="004D387E">
      <w:pPr>
        <w:spacing w:after="0" w:line="288" w:lineRule="auto"/>
        <w:rPr>
          <w:rFonts w:ascii="Arial" w:eastAsia="Times New Roman" w:hAnsi="Arial" w:cs="Arial"/>
          <w:color w:val="0D0D0D"/>
          <w:sz w:val="20"/>
          <w:szCs w:val="20"/>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97"/>
        <w:gridCol w:w="6520"/>
        <w:gridCol w:w="567"/>
        <w:gridCol w:w="3289"/>
        <w:gridCol w:w="4082"/>
      </w:tblGrid>
      <w:tr w:rsidR="004D387E" w:rsidRPr="00FB10FA" w14:paraId="371E6FC3" w14:textId="77777777" w:rsidTr="00833664">
        <w:trPr>
          <w:trHeight w:val="146"/>
        </w:trPr>
        <w:tc>
          <w:tcPr>
            <w:tcW w:w="15417" w:type="dxa"/>
            <w:gridSpan w:val="7"/>
            <w:shd w:val="clear" w:color="auto" w:fill="CFDCE3"/>
            <w:tcMar>
              <w:top w:w="57" w:type="dxa"/>
              <w:bottom w:w="57" w:type="dxa"/>
            </w:tcMar>
          </w:tcPr>
          <w:p w14:paraId="564BDB07" w14:textId="77777777" w:rsidR="004D387E" w:rsidRPr="00FB10FA" w:rsidRDefault="004D387E" w:rsidP="004D387E">
            <w:pPr>
              <w:numPr>
                <w:ilvl w:val="0"/>
                <w:numId w:val="6"/>
              </w:numPr>
              <w:spacing w:after="0" w:line="288" w:lineRule="auto"/>
              <w:ind w:left="426" w:hanging="284"/>
              <w:rPr>
                <w:rFonts w:ascii="Arial" w:eastAsia="Times New Roman" w:hAnsi="Arial" w:cs="Arial"/>
                <w:b/>
                <w:color w:val="0D0D0D"/>
                <w:sz w:val="20"/>
                <w:szCs w:val="20"/>
                <w:lang w:eastAsia="en-GB"/>
              </w:rPr>
            </w:pPr>
            <w:r w:rsidRPr="00FB10FA">
              <w:rPr>
                <w:rFonts w:ascii="Arial" w:eastAsia="Arial" w:hAnsi="Arial" w:cs="Arial"/>
                <w:b/>
                <w:color w:val="0D0D0D"/>
                <w:sz w:val="20"/>
                <w:szCs w:val="20"/>
                <w:lang w:eastAsia="en-GB"/>
              </w:rPr>
              <w:t xml:space="preserve">Current attainment </w:t>
            </w:r>
          </w:p>
        </w:tc>
      </w:tr>
      <w:tr w:rsidR="004D387E" w:rsidRPr="00FB10FA" w14:paraId="7D8D7907" w14:textId="77777777" w:rsidTr="007637CD">
        <w:tc>
          <w:tcPr>
            <w:tcW w:w="8046" w:type="dxa"/>
            <w:gridSpan w:val="5"/>
            <w:shd w:val="clear" w:color="auto" w:fill="auto"/>
            <w:tcMar>
              <w:top w:w="57" w:type="dxa"/>
              <w:bottom w:w="57" w:type="dxa"/>
            </w:tcMar>
          </w:tcPr>
          <w:p w14:paraId="25B26BFA" w14:textId="77777777" w:rsidR="004D387E" w:rsidRPr="00FB10FA" w:rsidRDefault="004D387E" w:rsidP="004D387E">
            <w:pPr>
              <w:spacing w:after="0" w:line="240" w:lineRule="auto"/>
              <w:ind w:left="720" w:hanging="360"/>
              <w:rPr>
                <w:rFonts w:ascii="Arial" w:eastAsia="Times New Roman" w:hAnsi="Arial" w:cs="Arial"/>
                <w:color w:val="0D0D0D"/>
                <w:sz w:val="20"/>
                <w:szCs w:val="20"/>
                <w:lang w:eastAsia="en-GB"/>
              </w:rPr>
            </w:pPr>
          </w:p>
        </w:tc>
        <w:tc>
          <w:tcPr>
            <w:tcW w:w="3289" w:type="dxa"/>
            <w:shd w:val="clear" w:color="auto" w:fill="FFFFFF"/>
            <w:tcMar>
              <w:top w:w="57" w:type="dxa"/>
              <w:bottom w:w="57" w:type="dxa"/>
            </w:tcMar>
            <w:vAlign w:val="center"/>
          </w:tcPr>
          <w:p w14:paraId="48E50B05" w14:textId="77777777" w:rsidR="004D387E" w:rsidRPr="00FB10FA" w:rsidRDefault="004D387E" w:rsidP="004D387E">
            <w:pPr>
              <w:spacing w:after="0" w:line="240" w:lineRule="auto"/>
              <w:jc w:val="center"/>
              <w:rPr>
                <w:rFonts w:ascii="Arial" w:eastAsia="Times New Roman" w:hAnsi="Arial" w:cs="Arial"/>
                <w:color w:val="0D0D0D"/>
                <w:sz w:val="20"/>
                <w:szCs w:val="20"/>
                <w:lang w:eastAsia="en-GB"/>
              </w:rPr>
            </w:pPr>
            <w:r w:rsidRPr="00FB10FA">
              <w:rPr>
                <w:rFonts w:ascii="Arial" w:eastAsia="Times New Roman" w:hAnsi="Arial" w:cs="Arial"/>
                <w:color w:val="0D0D0D"/>
                <w:sz w:val="20"/>
                <w:szCs w:val="20"/>
                <w:lang w:eastAsia="en-GB"/>
              </w:rPr>
              <w:t>Pupils eligible for PP (your school)</w:t>
            </w:r>
          </w:p>
        </w:tc>
        <w:tc>
          <w:tcPr>
            <w:tcW w:w="4082" w:type="dxa"/>
            <w:shd w:val="clear" w:color="auto" w:fill="FFFFFF"/>
            <w:tcMar>
              <w:top w:w="57" w:type="dxa"/>
              <w:bottom w:w="57" w:type="dxa"/>
            </w:tcMar>
            <w:vAlign w:val="center"/>
          </w:tcPr>
          <w:p w14:paraId="15E4974F" w14:textId="77777777" w:rsidR="004D387E" w:rsidRPr="00FB10FA" w:rsidRDefault="004D387E" w:rsidP="004D387E">
            <w:pPr>
              <w:spacing w:after="0" w:line="240" w:lineRule="auto"/>
              <w:jc w:val="center"/>
              <w:rPr>
                <w:rFonts w:ascii="Arial" w:eastAsia="Times New Roman" w:hAnsi="Arial" w:cs="Arial"/>
                <w:color w:val="0D0D0D"/>
                <w:sz w:val="20"/>
                <w:szCs w:val="20"/>
                <w:lang w:eastAsia="en-GB"/>
              </w:rPr>
            </w:pPr>
            <w:r w:rsidRPr="00FB10FA">
              <w:rPr>
                <w:rFonts w:ascii="Arial" w:eastAsia="Times New Roman" w:hAnsi="Arial" w:cs="Arial"/>
                <w:color w:val="0D0D0D"/>
                <w:sz w:val="20"/>
                <w:szCs w:val="20"/>
                <w:lang w:eastAsia="en-GB"/>
              </w:rPr>
              <w:t xml:space="preserve">Pupils not eligible for PP (national average) </w:t>
            </w:r>
          </w:p>
        </w:tc>
      </w:tr>
      <w:tr w:rsidR="00F7346B" w:rsidRPr="00FB10FA" w14:paraId="1C7943C8" w14:textId="77777777" w:rsidTr="007637CD">
        <w:trPr>
          <w:trHeight w:val="290"/>
        </w:trPr>
        <w:tc>
          <w:tcPr>
            <w:tcW w:w="8046" w:type="dxa"/>
            <w:gridSpan w:val="5"/>
            <w:shd w:val="clear" w:color="auto" w:fill="auto"/>
            <w:tcMar>
              <w:top w:w="57" w:type="dxa"/>
              <w:bottom w:w="57" w:type="dxa"/>
            </w:tcMar>
            <w:vAlign w:val="center"/>
          </w:tcPr>
          <w:p w14:paraId="46093F64" w14:textId="393E02BB" w:rsidR="00F7346B" w:rsidRPr="00FB10FA" w:rsidRDefault="00F7346B" w:rsidP="004D387E">
            <w:pPr>
              <w:spacing w:after="0" w:line="240" w:lineRule="auto"/>
              <w:rPr>
                <w:rFonts w:ascii="Arial" w:eastAsia="Arial" w:hAnsi="Arial" w:cs="Arial"/>
                <w:b/>
                <w:bCs/>
                <w:color w:val="050505"/>
                <w:sz w:val="20"/>
                <w:szCs w:val="20"/>
                <w:lang w:eastAsia="en-GB"/>
              </w:rPr>
            </w:pPr>
            <w:r>
              <w:rPr>
                <w:rFonts w:ascii="Arial" w:eastAsia="Arial" w:hAnsi="Arial" w:cs="Arial"/>
                <w:b/>
                <w:bCs/>
                <w:color w:val="050505"/>
                <w:sz w:val="20"/>
                <w:szCs w:val="20"/>
                <w:lang w:eastAsia="en-GB"/>
              </w:rPr>
              <w:t>Absence</w:t>
            </w:r>
          </w:p>
        </w:tc>
        <w:tc>
          <w:tcPr>
            <w:tcW w:w="3289" w:type="dxa"/>
            <w:shd w:val="clear" w:color="auto" w:fill="auto"/>
            <w:tcMar>
              <w:top w:w="57" w:type="dxa"/>
              <w:bottom w:w="57" w:type="dxa"/>
            </w:tcMar>
            <w:vAlign w:val="center"/>
          </w:tcPr>
          <w:p w14:paraId="6BD1AAC7" w14:textId="21E85EAF" w:rsidR="00F7346B" w:rsidRPr="00FB10FA" w:rsidRDefault="00F7346B" w:rsidP="003025D1">
            <w:pPr>
              <w:spacing w:after="0" w:line="240" w:lineRule="auto"/>
              <w:ind w:left="187"/>
              <w:jc w:val="center"/>
              <w:rPr>
                <w:rFonts w:ascii="Arial" w:eastAsia="Times New Roman" w:hAnsi="Arial" w:cs="Arial"/>
                <w:b/>
                <w:sz w:val="20"/>
                <w:szCs w:val="20"/>
                <w:lang w:eastAsia="en-GB"/>
              </w:rPr>
            </w:pPr>
            <w:r>
              <w:rPr>
                <w:rFonts w:ascii="Arial" w:eastAsia="Times New Roman" w:hAnsi="Arial" w:cs="Arial"/>
                <w:b/>
                <w:sz w:val="20"/>
                <w:szCs w:val="20"/>
                <w:lang w:eastAsia="en-GB"/>
              </w:rPr>
              <w:t>7.8%</w:t>
            </w:r>
          </w:p>
        </w:tc>
        <w:tc>
          <w:tcPr>
            <w:tcW w:w="4082" w:type="dxa"/>
            <w:shd w:val="clear" w:color="auto" w:fill="F2F2F2"/>
            <w:tcMar>
              <w:top w:w="57" w:type="dxa"/>
              <w:bottom w:w="57" w:type="dxa"/>
            </w:tcMar>
            <w:vAlign w:val="center"/>
          </w:tcPr>
          <w:p w14:paraId="6591911F" w14:textId="6A8519A4" w:rsidR="00F7346B" w:rsidRPr="00FB10FA" w:rsidRDefault="00F7346B" w:rsidP="004D387E">
            <w:pPr>
              <w:spacing w:after="0" w:line="240"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7.8%</w:t>
            </w:r>
          </w:p>
        </w:tc>
      </w:tr>
      <w:tr w:rsidR="00F7346B" w:rsidRPr="00FB10FA" w14:paraId="109F31B5" w14:textId="77777777" w:rsidTr="007637CD">
        <w:trPr>
          <w:trHeight w:val="290"/>
        </w:trPr>
        <w:tc>
          <w:tcPr>
            <w:tcW w:w="8046" w:type="dxa"/>
            <w:gridSpan w:val="5"/>
            <w:shd w:val="clear" w:color="auto" w:fill="auto"/>
            <w:tcMar>
              <w:top w:w="57" w:type="dxa"/>
              <w:bottom w:w="57" w:type="dxa"/>
            </w:tcMar>
            <w:vAlign w:val="center"/>
          </w:tcPr>
          <w:p w14:paraId="090D1FC9" w14:textId="699B89D6" w:rsidR="00F7346B" w:rsidRDefault="00F7346B" w:rsidP="00F7346B">
            <w:pPr>
              <w:spacing w:after="0" w:line="240" w:lineRule="auto"/>
              <w:rPr>
                <w:rFonts w:ascii="Arial" w:eastAsia="Arial" w:hAnsi="Arial" w:cs="Arial"/>
                <w:b/>
                <w:bCs/>
                <w:color w:val="050505"/>
                <w:sz w:val="20"/>
                <w:szCs w:val="20"/>
                <w:lang w:eastAsia="en-GB"/>
              </w:rPr>
            </w:pPr>
            <w:r>
              <w:rPr>
                <w:rFonts w:ascii="Arial" w:eastAsia="Arial" w:hAnsi="Arial" w:cs="Arial"/>
                <w:b/>
                <w:bCs/>
                <w:color w:val="050505"/>
                <w:sz w:val="20"/>
                <w:szCs w:val="20"/>
                <w:lang w:eastAsia="en-GB"/>
              </w:rPr>
              <w:t>Persistent absence</w:t>
            </w:r>
          </w:p>
        </w:tc>
        <w:tc>
          <w:tcPr>
            <w:tcW w:w="3289" w:type="dxa"/>
            <w:shd w:val="clear" w:color="auto" w:fill="auto"/>
            <w:tcMar>
              <w:top w:w="57" w:type="dxa"/>
              <w:bottom w:w="57" w:type="dxa"/>
            </w:tcMar>
            <w:vAlign w:val="center"/>
          </w:tcPr>
          <w:p w14:paraId="578923CE" w14:textId="44BC40B2" w:rsidR="00F7346B" w:rsidRDefault="00F7346B" w:rsidP="00F7346B">
            <w:pPr>
              <w:spacing w:after="0" w:line="240" w:lineRule="auto"/>
              <w:ind w:left="187"/>
              <w:jc w:val="center"/>
              <w:rPr>
                <w:rFonts w:ascii="Arial" w:eastAsia="Times New Roman" w:hAnsi="Arial" w:cs="Arial"/>
                <w:b/>
                <w:color w:val="0D0D0D"/>
                <w:sz w:val="20"/>
                <w:szCs w:val="20"/>
                <w:lang w:eastAsia="en-GB"/>
              </w:rPr>
            </w:pPr>
            <w:r>
              <w:rPr>
                <w:rFonts w:ascii="Arial" w:eastAsia="Times New Roman" w:hAnsi="Arial" w:cs="Arial"/>
                <w:b/>
                <w:color w:val="0D0D0D"/>
                <w:sz w:val="20"/>
                <w:szCs w:val="20"/>
                <w:lang w:eastAsia="en-GB"/>
              </w:rPr>
              <w:t>17.8%</w:t>
            </w:r>
          </w:p>
        </w:tc>
        <w:tc>
          <w:tcPr>
            <w:tcW w:w="4082" w:type="dxa"/>
            <w:shd w:val="clear" w:color="auto" w:fill="F2F2F2"/>
            <w:tcMar>
              <w:top w:w="57" w:type="dxa"/>
              <w:bottom w:w="57" w:type="dxa"/>
            </w:tcMar>
            <w:vAlign w:val="center"/>
          </w:tcPr>
          <w:p w14:paraId="432F821C" w14:textId="4CD18E8B" w:rsidR="00F7346B" w:rsidRPr="00FB10FA" w:rsidRDefault="00F7346B" w:rsidP="00F7346B">
            <w:pPr>
              <w:spacing w:after="0" w:line="240"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23.5%</w:t>
            </w:r>
          </w:p>
        </w:tc>
      </w:tr>
      <w:tr w:rsidR="00F7346B" w:rsidRPr="00FB10FA" w14:paraId="249F8A58" w14:textId="77777777" w:rsidTr="007637CD">
        <w:trPr>
          <w:trHeight w:val="290"/>
        </w:trPr>
        <w:tc>
          <w:tcPr>
            <w:tcW w:w="8046" w:type="dxa"/>
            <w:gridSpan w:val="5"/>
            <w:shd w:val="clear" w:color="auto" w:fill="auto"/>
            <w:tcMar>
              <w:top w:w="57" w:type="dxa"/>
              <w:bottom w:w="57" w:type="dxa"/>
            </w:tcMar>
            <w:vAlign w:val="center"/>
          </w:tcPr>
          <w:p w14:paraId="440C27AF" w14:textId="075708F0" w:rsidR="00F7346B" w:rsidRPr="00FB10FA" w:rsidRDefault="00F7346B" w:rsidP="00F7346B">
            <w:pPr>
              <w:spacing w:after="0" w:line="240" w:lineRule="auto"/>
              <w:rPr>
                <w:rFonts w:ascii="Arial" w:eastAsia="Arial" w:hAnsi="Arial" w:cs="Arial"/>
                <w:b/>
                <w:bCs/>
                <w:color w:val="050505"/>
                <w:sz w:val="20"/>
                <w:szCs w:val="20"/>
                <w:lang w:eastAsia="en-GB"/>
              </w:rPr>
            </w:pPr>
            <w:r>
              <w:rPr>
                <w:rFonts w:ascii="Arial" w:eastAsia="Arial" w:hAnsi="Arial" w:cs="Arial"/>
                <w:b/>
                <w:bCs/>
                <w:color w:val="050505"/>
                <w:sz w:val="20"/>
                <w:szCs w:val="20"/>
                <w:lang w:eastAsia="en-GB"/>
              </w:rPr>
              <w:t>NEET pupils 2017-18 (2019 tbc)</w:t>
            </w:r>
          </w:p>
        </w:tc>
        <w:tc>
          <w:tcPr>
            <w:tcW w:w="3289" w:type="dxa"/>
            <w:shd w:val="clear" w:color="auto" w:fill="auto"/>
            <w:tcMar>
              <w:top w:w="57" w:type="dxa"/>
              <w:bottom w:w="57" w:type="dxa"/>
            </w:tcMar>
            <w:vAlign w:val="center"/>
          </w:tcPr>
          <w:p w14:paraId="215B2C6F" w14:textId="30FE81BB" w:rsidR="00F7346B" w:rsidRPr="00F82DB4" w:rsidRDefault="00F7346B" w:rsidP="00F7346B">
            <w:pPr>
              <w:spacing w:after="0" w:line="240" w:lineRule="auto"/>
              <w:ind w:left="187"/>
              <w:jc w:val="center"/>
              <w:rPr>
                <w:rFonts w:ascii="Arial" w:eastAsia="Times New Roman" w:hAnsi="Arial" w:cs="Arial"/>
                <w:b/>
                <w:sz w:val="20"/>
                <w:szCs w:val="20"/>
                <w:lang w:eastAsia="en-GB"/>
              </w:rPr>
            </w:pPr>
            <w:r w:rsidRPr="00F82DB4">
              <w:rPr>
                <w:rFonts w:ascii="Arial" w:eastAsia="Times New Roman" w:hAnsi="Arial" w:cs="Arial"/>
                <w:b/>
                <w:color w:val="0D0D0D"/>
                <w:sz w:val="20"/>
                <w:szCs w:val="20"/>
                <w:lang w:eastAsia="en-GB"/>
              </w:rPr>
              <w:t>1</w:t>
            </w:r>
          </w:p>
        </w:tc>
        <w:tc>
          <w:tcPr>
            <w:tcW w:w="4082" w:type="dxa"/>
            <w:shd w:val="clear" w:color="auto" w:fill="F2F2F2"/>
            <w:tcMar>
              <w:top w:w="57" w:type="dxa"/>
              <w:bottom w:w="57" w:type="dxa"/>
            </w:tcMar>
            <w:vAlign w:val="center"/>
          </w:tcPr>
          <w:p w14:paraId="41C45938" w14:textId="3F14519D" w:rsidR="00F7346B" w:rsidRPr="00FB10FA" w:rsidRDefault="00F7346B" w:rsidP="00F7346B">
            <w:pPr>
              <w:spacing w:after="0" w:line="240"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tbc</w:t>
            </w:r>
          </w:p>
        </w:tc>
      </w:tr>
      <w:tr w:rsidR="00F7346B" w:rsidRPr="00FB10FA" w14:paraId="435E5E1C" w14:textId="77777777" w:rsidTr="007637CD">
        <w:trPr>
          <w:trHeight w:val="290"/>
        </w:trPr>
        <w:tc>
          <w:tcPr>
            <w:tcW w:w="8046" w:type="dxa"/>
            <w:gridSpan w:val="5"/>
            <w:shd w:val="clear" w:color="auto" w:fill="auto"/>
            <w:tcMar>
              <w:top w:w="57" w:type="dxa"/>
              <w:bottom w:w="57" w:type="dxa"/>
            </w:tcMar>
            <w:vAlign w:val="center"/>
          </w:tcPr>
          <w:p w14:paraId="3768FEC0" w14:textId="77777777" w:rsidR="00F7346B" w:rsidRPr="00FB10FA" w:rsidRDefault="00F7346B" w:rsidP="00F7346B">
            <w:pPr>
              <w:spacing w:after="0" w:line="240" w:lineRule="auto"/>
              <w:rPr>
                <w:rFonts w:ascii="Arial" w:eastAsia="Arial" w:hAnsi="Arial" w:cs="Arial"/>
                <w:b/>
                <w:color w:val="0D0D0D"/>
                <w:sz w:val="20"/>
                <w:szCs w:val="20"/>
                <w:lang w:eastAsia="en-GB"/>
              </w:rPr>
            </w:pPr>
            <w:r w:rsidRPr="00FB10FA">
              <w:rPr>
                <w:rFonts w:ascii="Arial" w:eastAsia="Arial" w:hAnsi="Arial" w:cs="Arial"/>
                <w:b/>
                <w:bCs/>
                <w:color w:val="050505"/>
                <w:sz w:val="20"/>
                <w:szCs w:val="20"/>
                <w:lang w:eastAsia="en-GB"/>
              </w:rPr>
              <w:t>Progress 8 score average</w:t>
            </w:r>
          </w:p>
        </w:tc>
        <w:tc>
          <w:tcPr>
            <w:tcW w:w="3289" w:type="dxa"/>
            <w:shd w:val="clear" w:color="auto" w:fill="auto"/>
            <w:tcMar>
              <w:top w:w="57" w:type="dxa"/>
              <w:bottom w:w="57" w:type="dxa"/>
            </w:tcMar>
            <w:vAlign w:val="center"/>
          </w:tcPr>
          <w:p w14:paraId="5201D34E" w14:textId="09B0A6A2" w:rsidR="00F7346B" w:rsidRPr="00F82DB4" w:rsidRDefault="00F7346B" w:rsidP="00F7346B">
            <w:pPr>
              <w:spacing w:after="0" w:line="240" w:lineRule="auto"/>
              <w:ind w:left="187"/>
              <w:jc w:val="center"/>
              <w:rPr>
                <w:rFonts w:ascii="Arial" w:eastAsia="Times New Roman" w:hAnsi="Arial" w:cs="Arial"/>
                <w:color w:val="FF0000"/>
                <w:sz w:val="20"/>
                <w:szCs w:val="20"/>
                <w:lang w:eastAsia="en-GB"/>
              </w:rPr>
            </w:pPr>
            <w:r w:rsidRPr="00F82DB4">
              <w:rPr>
                <w:rFonts w:ascii="Arial" w:eastAsia="Times New Roman" w:hAnsi="Arial" w:cs="Arial"/>
                <w:sz w:val="20"/>
                <w:szCs w:val="20"/>
                <w:lang w:eastAsia="en-GB"/>
              </w:rPr>
              <w:t>-1.05</w:t>
            </w:r>
          </w:p>
        </w:tc>
        <w:tc>
          <w:tcPr>
            <w:tcW w:w="4082" w:type="dxa"/>
            <w:shd w:val="clear" w:color="auto" w:fill="F2F2F2"/>
            <w:tcMar>
              <w:top w:w="57" w:type="dxa"/>
              <w:bottom w:w="57" w:type="dxa"/>
            </w:tcMar>
            <w:vAlign w:val="center"/>
          </w:tcPr>
          <w:p w14:paraId="2B144316" w14:textId="36D7DB98" w:rsidR="00F7346B" w:rsidRPr="00FB10FA" w:rsidRDefault="00F7346B" w:rsidP="00F7346B">
            <w:pPr>
              <w:spacing w:after="0" w:line="240" w:lineRule="auto"/>
              <w:jc w:val="center"/>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tbc</w:t>
            </w:r>
          </w:p>
        </w:tc>
      </w:tr>
      <w:tr w:rsidR="00F7346B" w:rsidRPr="00FB10FA" w14:paraId="0438FE4F" w14:textId="77777777" w:rsidTr="007637CD">
        <w:trPr>
          <w:trHeight w:val="296"/>
        </w:trPr>
        <w:tc>
          <w:tcPr>
            <w:tcW w:w="8046" w:type="dxa"/>
            <w:gridSpan w:val="5"/>
            <w:shd w:val="clear" w:color="auto" w:fill="auto"/>
            <w:tcMar>
              <w:top w:w="57" w:type="dxa"/>
              <w:bottom w:w="57" w:type="dxa"/>
            </w:tcMar>
            <w:vAlign w:val="center"/>
          </w:tcPr>
          <w:p w14:paraId="164D3E14" w14:textId="77777777" w:rsidR="00F7346B" w:rsidRPr="00FB10FA" w:rsidRDefault="00F7346B" w:rsidP="00F7346B">
            <w:pPr>
              <w:spacing w:after="0" w:line="240" w:lineRule="auto"/>
              <w:rPr>
                <w:rFonts w:ascii="Arial" w:eastAsia="Arial" w:hAnsi="Arial" w:cs="Arial"/>
                <w:b/>
                <w:color w:val="0D0D0D"/>
                <w:sz w:val="20"/>
                <w:szCs w:val="20"/>
                <w:lang w:eastAsia="en-GB"/>
              </w:rPr>
            </w:pPr>
            <w:r w:rsidRPr="00FB10FA">
              <w:rPr>
                <w:rFonts w:ascii="Arial" w:eastAsia="Arial" w:hAnsi="Arial" w:cs="Arial"/>
                <w:b/>
                <w:bCs/>
                <w:color w:val="050505"/>
                <w:sz w:val="20"/>
                <w:szCs w:val="20"/>
                <w:lang w:eastAsia="en-GB"/>
              </w:rPr>
              <w:t>Attainment 8 score average</w:t>
            </w:r>
          </w:p>
        </w:tc>
        <w:tc>
          <w:tcPr>
            <w:tcW w:w="3289" w:type="dxa"/>
            <w:shd w:val="clear" w:color="auto" w:fill="auto"/>
            <w:tcMar>
              <w:top w:w="57" w:type="dxa"/>
              <w:bottom w:w="57" w:type="dxa"/>
            </w:tcMar>
            <w:vAlign w:val="center"/>
          </w:tcPr>
          <w:p w14:paraId="2C5339F1" w14:textId="1B917CC7" w:rsidR="00F7346B" w:rsidRPr="00F82DB4" w:rsidRDefault="00F7346B" w:rsidP="00F7346B">
            <w:pPr>
              <w:spacing w:after="0" w:line="240" w:lineRule="auto"/>
              <w:ind w:left="187"/>
              <w:jc w:val="center"/>
              <w:rPr>
                <w:rFonts w:ascii="Arial" w:eastAsia="Times New Roman" w:hAnsi="Arial" w:cs="Arial"/>
                <w:color w:val="FF0000"/>
                <w:sz w:val="20"/>
                <w:szCs w:val="20"/>
                <w:lang w:eastAsia="en-GB"/>
              </w:rPr>
            </w:pPr>
            <w:r w:rsidRPr="00F82DB4">
              <w:rPr>
                <w:rFonts w:ascii="Arial" w:eastAsia="Times New Roman" w:hAnsi="Arial" w:cs="Arial"/>
                <w:sz w:val="20"/>
                <w:szCs w:val="20"/>
                <w:lang w:eastAsia="en-GB"/>
              </w:rPr>
              <w:t>34.88</w:t>
            </w:r>
          </w:p>
        </w:tc>
        <w:tc>
          <w:tcPr>
            <w:tcW w:w="4082" w:type="dxa"/>
            <w:shd w:val="clear" w:color="auto" w:fill="F2F2F2"/>
            <w:tcMar>
              <w:top w:w="57" w:type="dxa"/>
              <w:bottom w:w="57" w:type="dxa"/>
            </w:tcMar>
            <w:vAlign w:val="center"/>
          </w:tcPr>
          <w:p w14:paraId="0FE2A0A1" w14:textId="16D9059D" w:rsidR="00F7346B" w:rsidRPr="00FB10FA" w:rsidRDefault="00F7346B" w:rsidP="00F7346B">
            <w:pPr>
              <w:spacing w:after="0" w:line="240" w:lineRule="auto"/>
              <w:jc w:val="center"/>
              <w:rPr>
                <w:rFonts w:ascii="Arial" w:eastAsia="Times New Roman" w:hAnsi="Arial" w:cs="Arial"/>
                <w:bCs/>
                <w:color w:val="0D0D0D"/>
                <w:sz w:val="20"/>
                <w:szCs w:val="20"/>
                <w:lang w:eastAsia="en-GB"/>
              </w:rPr>
            </w:pPr>
            <w:r>
              <w:rPr>
                <w:rFonts w:ascii="Arial" w:eastAsia="Times New Roman" w:hAnsi="Arial" w:cs="Arial"/>
                <w:bCs/>
                <w:color w:val="0D0D0D"/>
                <w:sz w:val="20"/>
                <w:szCs w:val="20"/>
                <w:lang w:eastAsia="en-GB"/>
              </w:rPr>
              <w:t>tbc</w:t>
            </w:r>
          </w:p>
        </w:tc>
      </w:tr>
      <w:tr w:rsidR="00F7346B" w:rsidRPr="00FB10FA" w14:paraId="320FF56C" w14:textId="77777777" w:rsidTr="007637CD">
        <w:trPr>
          <w:trHeight w:val="307"/>
        </w:trPr>
        <w:tc>
          <w:tcPr>
            <w:tcW w:w="8046" w:type="dxa"/>
            <w:gridSpan w:val="5"/>
            <w:shd w:val="clear" w:color="auto" w:fill="auto"/>
            <w:tcMar>
              <w:top w:w="57" w:type="dxa"/>
              <w:bottom w:w="57" w:type="dxa"/>
            </w:tcMar>
            <w:vAlign w:val="center"/>
          </w:tcPr>
          <w:p w14:paraId="1980CA8F" w14:textId="77777777" w:rsidR="00F7346B" w:rsidRPr="00FB10FA" w:rsidRDefault="00F7346B" w:rsidP="00F7346B">
            <w:pPr>
              <w:spacing w:after="0" w:line="240" w:lineRule="auto"/>
              <w:rPr>
                <w:rFonts w:ascii="Arial" w:eastAsia="Arial" w:hAnsi="Arial" w:cs="Arial"/>
                <w:b/>
                <w:bCs/>
                <w:color w:val="050505"/>
                <w:sz w:val="20"/>
                <w:szCs w:val="20"/>
                <w:lang w:eastAsia="en-GB"/>
              </w:rPr>
            </w:pPr>
          </w:p>
        </w:tc>
        <w:tc>
          <w:tcPr>
            <w:tcW w:w="3289" w:type="dxa"/>
            <w:shd w:val="clear" w:color="auto" w:fill="auto"/>
            <w:tcMar>
              <w:top w:w="57" w:type="dxa"/>
              <w:bottom w:w="57" w:type="dxa"/>
            </w:tcMar>
            <w:vAlign w:val="center"/>
          </w:tcPr>
          <w:p w14:paraId="7CE789B7" w14:textId="01D06D7A" w:rsidR="00F7346B" w:rsidRPr="00FB10FA" w:rsidRDefault="00F7346B" w:rsidP="00F7346B">
            <w:pPr>
              <w:spacing w:after="0" w:line="240" w:lineRule="auto"/>
              <w:ind w:left="187"/>
              <w:rPr>
                <w:rFonts w:ascii="Arial" w:eastAsia="Times New Roman" w:hAnsi="Arial" w:cs="Arial"/>
                <w:b/>
                <w:color w:val="0D0D0D"/>
                <w:sz w:val="20"/>
                <w:szCs w:val="20"/>
                <w:lang w:eastAsia="en-GB"/>
              </w:rPr>
            </w:pPr>
          </w:p>
        </w:tc>
        <w:tc>
          <w:tcPr>
            <w:tcW w:w="4082" w:type="dxa"/>
            <w:shd w:val="clear" w:color="auto" w:fill="F2F2F2"/>
            <w:tcMar>
              <w:top w:w="57" w:type="dxa"/>
              <w:bottom w:w="57" w:type="dxa"/>
            </w:tcMar>
            <w:vAlign w:val="center"/>
          </w:tcPr>
          <w:p w14:paraId="599B3368" w14:textId="77777777" w:rsidR="00F7346B" w:rsidRPr="00FB10FA" w:rsidRDefault="00F7346B" w:rsidP="00F7346B">
            <w:pPr>
              <w:spacing w:after="0" w:line="240" w:lineRule="auto"/>
              <w:jc w:val="center"/>
              <w:rPr>
                <w:rFonts w:ascii="Arial" w:eastAsia="Times New Roman" w:hAnsi="Arial" w:cs="Arial"/>
                <w:bCs/>
                <w:color w:val="0D0D0D"/>
                <w:sz w:val="20"/>
                <w:szCs w:val="20"/>
                <w:lang w:eastAsia="en-GB"/>
              </w:rPr>
            </w:pPr>
          </w:p>
        </w:tc>
      </w:tr>
      <w:tr w:rsidR="00F7346B" w:rsidRPr="00FB10FA" w14:paraId="24AAF477" w14:textId="77777777" w:rsidTr="00833664">
        <w:tc>
          <w:tcPr>
            <w:tcW w:w="15417" w:type="dxa"/>
            <w:gridSpan w:val="7"/>
            <w:shd w:val="clear" w:color="auto" w:fill="CFDCE3"/>
            <w:tcMar>
              <w:top w:w="57" w:type="dxa"/>
              <w:bottom w:w="57" w:type="dxa"/>
            </w:tcMar>
          </w:tcPr>
          <w:p w14:paraId="29470581" w14:textId="0666F7A5" w:rsidR="00F7346B" w:rsidRPr="00FB10FA" w:rsidRDefault="00F7346B" w:rsidP="00F7346B">
            <w:pPr>
              <w:numPr>
                <w:ilvl w:val="0"/>
                <w:numId w:val="6"/>
              </w:numPr>
              <w:spacing w:after="0" w:line="288" w:lineRule="auto"/>
              <w:ind w:left="426" w:hanging="284"/>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Barriers to future attainment (for pupils eligible for PP)</w:t>
            </w:r>
          </w:p>
        </w:tc>
      </w:tr>
      <w:tr w:rsidR="00F7346B" w:rsidRPr="00FB10FA" w14:paraId="0CE9299B" w14:textId="77777777" w:rsidTr="00833664">
        <w:trPr>
          <w:trHeight w:val="264"/>
        </w:trPr>
        <w:tc>
          <w:tcPr>
            <w:tcW w:w="15417" w:type="dxa"/>
            <w:gridSpan w:val="7"/>
            <w:shd w:val="clear" w:color="auto" w:fill="CFDCE3"/>
            <w:tcMar>
              <w:top w:w="57" w:type="dxa"/>
              <w:bottom w:w="57" w:type="dxa"/>
            </w:tcMar>
          </w:tcPr>
          <w:p w14:paraId="4D714176" w14:textId="53139A9C" w:rsidR="00F7346B" w:rsidRPr="00FB10FA" w:rsidRDefault="00F7346B" w:rsidP="00F7346B">
            <w:pPr>
              <w:spacing w:after="0" w:line="288" w:lineRule="auto"/>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 xml:space="preserve">Academic barriers </w:t>
            </w:r>
            <w:r w:rsidRPr="00FB10FA">
              <w:rPr>
                <w:rFonts w:ascii="Arial" w:eastAsia="Times New Roman" w:hAnsi="Arial" w:cs="Arial"/>
                <w:i/>
                <w:color w:val="0D0D0D"/>
                <w:sz w:val="20"/>
                <w:szCs w:val="20"/>
                <w:lang w:eastAsia="en-GB"/>
              </w:rPr>
              <w:t>(issues to be addressed in school, such as poor literacy skills)</w:t>
            </w:r>
          </w:p>
        </w:tc>
      </w:tr>
      <w:tr w:rsidR="00F7346B" w:rsidRPr="00FB10FA" w14:paraId="77DFAAAD" w14:textId="77777777" w:rsidTr="00833664">
        <w:tc>
          <w:tcPr>
            <w:tcW w:w="959" w:type="dxa"/>
            <w:gridSpan w:val="3"/>
            <w:shd w:val="clear" w:color="auto" w:fill="auto"/>
            <w:tcMar>
              <w:top w:w="57" w:type="dxa"/>
              <w:bottom w:w="57" w:type="dxa"/>
            </w:tcMar>
          </w:tcPr>
          <w:p w14:paraId="67EDDBB3" w14:textId="77777777" w:rsidR="00F7346B" w:rsidRPr="00FB10FA" w:rsidRDefault="00F7346B" w:rsidP="00F7346B">
            <w:pPr>
              <w:numPr>
                <w:ilvl w:val="0"/>
                <w:numId w:val="7"/>
              </w:numPr>
              <w:tabs>
                <w:tab w:val="left" w:pos="75"/>
              </w:tabs>
              <w:spacing w:after="0" w:line="240" w:lineRule="auto"/>
              <w:ind w:left="426"/>
              <w:rPr>
                <w:rFonts w:ascii="Arial" w:eastAsia="Times New Roman" w:hAnsi="Arial" w:cs="Arial"/>
                <w:b/>
                <w:color w:val="0D0D0D"/>
                <w:sz w:val="20"/>
                <w:szCs w:val="20"/>
                <w:lang w:eastAsia="en-GB"/>
              </w:rPr>
            </w:pPr>
          </w:p>
        </w:tc>
        <w:tc>
          <w:tcPr>
            <w:tcW w:w="14458" w:type="dxa"/>
            <w:gridSpan w:val="4"/>
            <w:shd w:val="clear" w:color="auto" w:fill="auto"/>
          </w:tcPr>
          <w:p w14:paraId="2B124B4E" w14:textId="0E8895D0" w:rsidR="00F7346B" w:rsidRPr="00FB10FA" w:rsidRDefault="00F7346B" w:rsidP="00F7346B">
            <w:pPr>
              <w:spacing w:after="0" w:line="240" w:lineRule="auto"/>
              <w:rPr>
                <w:rFonts w:ascii="Arial" w:eastAsia="Times New Roman" w:hAnsi="Arial" w:cs="Arial"/>
                <w:color w:val="0D0D0D"/>
                <w:sz w:val="20"/>
                <w:szCs w:val="20"/>
                <w:lang w:eastAsia="en-GB"/>
              </w:rPr>
            </w:pPr>
            <w:r w:rsidRPr="00FB10FA">
              <w:rPr>
                <w:rFonts w:ascii="Arial" w:eastAsia="Times New Roman" w:hAnsi="Arial" w:cs="Arial"/>
                <w:sz w:val="20"/>
                <w:szCs w:val="20"/>
                <w:lang w:eastAsia="en-GB"/>
              </w:rPr>
              <w:t>Gaps in subject knowledge</w:t>
            </w:r>
          </w:p>
        </w:tc>
      </w:tr>
      <w:tr w:rsidR="00F7346B" w:rsidRPr="00FB10FA" w14:paraId="307DAED3" w14:textId="77777777" w:rsidTr="00833664">
        <w:tc>
          <w:tcPr>
            <w:tcW w:w="959" w:type="dxa"/>
            <w:gridSpan w:val="3"/>
            <w:shd w:val="clear" w:color="auto" w:fill="auto"/>
            <w:tcMar>
              <w:top w:w="57" w:type="dxa"/>
              <w:bottom w:w="57" w:type="dxa"/>
            </w:tcMar>
          </w:tcPr>
          <w:p w14:paraId="5AA3A9A7" w14:textId="77777777" w:rsidR="00F7346B" w:rsidRPr="00FB10FA" w:rsidRDefault="00F7346B" w:rsidP="00F7346B">
            <w:pPr>
              <w:numPr>
                <w:ilvl w:val="0"/>
                <w:numId w:val="7"/>
              </w:numPr>
              <w:tabs>
                <w:tab w:val="left" w:pos="75"/>
              </w:tabs>
              <w:spacing w:after="0" w:line="240" w:lineRule="auto"/>
              <w:ind w:left="426"/>
              <w:rPr>
                <w:rFonts w:ascii="Arial" w:eastAsia="Times New Roman" w:hAnsi="Arial" w:cs="Arial"/>
                <w:b/>
                <w:color w:val="0D0D0D"/>
                <w:sz w:val="20"/>
                <w:szCs w:val="20"/>
                <w:lang w:eastAsia="en-GB"/>
              </w:rPr>
            </w:pPr>
          </w:p>
        </w:tc>
        <w:tc>
          <w:tcPr>
            <w:tcW w:w="14458" w:type="dxa"/>
            <w:gridSpan w:val="4"/>
            <w:shd w:val="clear" w:color="auto" w:fill="auto"/>
          </w:tcPr>
          <w:p w14:paraId="53B060C8" w14:textId="2E9717C9" w:rsidR="00F7346B" w:rsidRPr="00FB10FA" w:rsidRDefault="00F7346B" w:rsidP="00F7346B">
            <w:pPr>
              <w:spacing w:after="0" w:line="240" w:lineRule="auto"/>
              <w:rPr>
                <w:rFonts w:ascii="Arial" w:eastAsia="Times New Roman" w:hAnsi="Arial" w:cs="Arial"/>
                <w:color w:val="0D0D0D"/>
                <w:sz w:val="20"/>
                <w:szCs w:val="20"/>
                <w:lang w:eastAsia="en-GB"/>
              </w:rPr>
            </w:pPr>
            <w:r w:rsidRPr="00FB10FA">
              <w:rPr>
                <w:rFonts w:ascii="Arial" w:eastAsia="Times New Roman" w:hAnsi="Arial" w:cs="Arial"/>
                <w:iCs/>
                <w:sz w:val="20"/>
                <w:szCs w:val="20"/>
                <w:lang w:eastAsia="en-GB"/>
              </w:rPr>
              <w:t xml:space="preserve">Gap in levels of literacy </w:t>
            </w:r>
          </w:p>
        </w:tc>
      </w:tr>
      <w:tr w:rsidR="00F7346B" w:rsidRPr="00FB10FA" w14:paraId="6D269625" w14:textId="77777777" w:rsidTr="00AD08E7">
        <w:trPr>
          <w:trHeight w:val="351"/>
        </w:trPr>
        <w:tc>
          <w:tcPr>
            <w:tcW w:w="959" w:type="dxa"/>
            <w:gridSpan w:val="3"/>
            <w:shd w:val="clear" w:color="auto" w:fill="auto"/>
            <w:tcMar>
              <w:top w:w="57" w:type="dxa"/>
              <w:bottom w:w="57" w:type="dxa"/>
            </w:tcMar>
          </w:tcPr>
          <w:p w14:paraId="60A8AA25" w14:textId="77777777" w:rsidR="00F7346B" w:rsidRPr="00FB10FA" w:rsidRDefault="00F7346B" w:rsidP="00F7346B">
            <w:pPr>
              <w:numPr>
                <w:ilvl w:val="0"/>
                <w:numId w:val="7"/>
              </w:numPr>
              <w:tabs>
                <w:tab w:val="left" w:pos="75"/>
              </w:tabs>
              <w:spacing w:after="0" w:line="240" w:lineRule="auto"/>
              <w:ind w:left="426"/>
              <w:rPr>
                <w:rFonts w:ascii="Arial" w:eastAsia="Times New Roman" w:hAnsi="Arial" w:cs="Arial"/>
                <w:b/>
                <w:color w:val="0D0D0D"/>
                <w:sz w:val="20"/>
                <w:szCs w:val="20"/>
                <w:lang w:eastAsia="en-GB"/>
              </w:rPr>
            </w:pPr>
          </w:p>
        </w:tc>
        <w:tc>
          <w:tcPr>
            <w:tcW w:w="14458" w:type="dxa"/>
            <w:gridSpan w:val="4"/>
            <w:shd w:val="clear" w:color="auto" w:fill="auto"/>
          </w:tcPr>
          <w:p w14:paraId="419430F2" w14:textId="45166995" w:rsidR="00F7346B" w:rsidRPr="00FB10FA" w:rsidRDefault="00F7346B" w:rsidP="00F7346B">
            <w:pPr>
              <w:spacing w:after="0" w:line="240" w:lineRule="auto"/>
              <w:rPr>
                <w:rFonts w:ascii="Arial" w:hAnsi="Arial" w:cs="Arial"/>
                <w:sz w:val="20"/>
                <w:szCs w:val="20"/>
              </w:rPr>
            </w:pPr>
            <w:r w:rsidRPr="00FB10FA">
              <w:rPr>
                <w:rFonts w:ascii="Arial" w:hAnsi="Arial" w:cs="Arial"/>
                <w:sz w:val="20"/>
                <w:szCs w:val="20"/>
              </w:rPr>
              <w:t>Engagement in the curriculum</w:t>
            </w:r>
          </w:p>
        </w:tc>
      </w:tr>
      <w:tr w:rsidR="00F7346B" w:rsidRPr="00FB10FA" w14:paraId="468EAA50" w14:textId="77777777" w:rsidTr="00833664">
        <w:trPr>
          <w:trHeight w:val="174"/>
        </w:trPr>
        <w:tc>
          <w:tcPr>
            <w:tcW w:w="15417" w:type="dxa"/>
            <w:gridSpan w:val="7"/>
            <w:shd w:val="clear" w:color="auto" w:fill="CFDCE3"/>
            <w:tcMar>
              <w:top w:w="57" w:type="dxa"/>
              <w:bottom w:w="57" w:type="dxa"/>
            </w:tcMar>
          </w:tcPr>
          <w:p w14:paraId="7C5AE84C" w14:textId="77777777" w:rsidR="00F7346B" w:rsidRPr="00FB10FA" w:rsidRDefault="00F7346B" w:rsidP="00F7346B">
            <w:pPr>
              <w:spacing w:after="0" w:line="288" w:lineRule="auto"/>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 xml:space="preserve">Additional barriers </w:t>
            </w:r>
            <w:r w:rsidRPr="00FB10FA">
              <w:rPr>
                <w:rFonts w:ascii="Arial" w:eastAsia="Times New Roman" w:hAnsi="Arial" w:cs="Arial"/>
                <w:i/>
                <w:color w:val="0D0D0D"/>
                <w:sz w:val="20"/>
                <w:szCs w:val="20"/>
                <w:lang w:eastAsia="en-GB"/>
              </w:rPr>
              <w:t>(including issues which also require action outside school, such as low attendance rates)</w:t>
            </w:r>
          </w:p>
        </w:tc>
      </w:tr>
      <w:tr w:rsidR="00F7346B" w:rsidRPr="00FB10FA" w14:paraId="35F13C80" w14:textId="77777777" w:rsidTr="00833664">
        <w:trPr>
          <w:trHeight w:val="70"/>
        </w:trPr>
        <w:tc>
          <w:tcPr>
            <w:tcW w:w="862" w:type="dxa"/>
            <w:gridSpan w:val="2"/>
            <w:shd w:val="clear" w:color="auto" w:fill="auto"/>
            <w:tcMar>
              <w:top w:w="57" w:type="dxa"/>
              <w:bottom w:w="57" w:type="dxa"/>
            </w:tcMar>
          </w:tcPr>
          <w:p w14:paraId="6A289EE5" w14:textId="77777777" w:rsidR="00F7346B" w:rsidRPr="00FB10FA" w:rsidRDefault="00F7346B" w:rsidP="00F7346B">
            <w:pPr>
              <w:tabs>
                <w:tab w:val="left" w:pos="60"/>
                <w:tab w:val="left" w:pos="426"/>
              </w:tabs>
              <w:spacing w:after="0" w:line="240" w:lineRule="auto"/>
              <w:ind w:left="426" w:hanging="284"/>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 xml:space="preserve">D. </w:t>
            </w:r>
          </w:p>
        </w:tc>
        <w:tc>
          <w:tcPr>
            <w:tcW w:w="14555" w:type="dxa"/>
            <w:gridSpan w:val="5"/>
            <w:shd w:val="clear" w:color="auto" w:fill="auto"/>
          </w:tcPr>
          <w:p w14:paraId="33649D3F" w14:textId="3700B39B" w:rsidR="00F7346B" w:rsidRPr="00FB10FA" w:rsidRDefault="00F7346B" w:rsidP="00F7346B">
            <w:pPr>
              <w:spacing w:after="0" w:line="240" w:lineRule="auto"/>
              <w:rPr>
                <w:rFonts w:ascii="Arial" w:hAnsi="Arial" w:cs="Arial"/>
                <w:sz w:val="20"/>
                <w:szCs w:val="20"/>
              </w:rPr>
            </w:pPr>
            <w:r w:rsidRPr="00FB10FA">
              <w:rPr>
                <w:rFonts w:ascii="Arial" w:hAnsi="Arial" w:cs="Arial"/>
                <w:sz w:val="20"/>
                <w:szCs w:val="20"/>
              </w:rPr>
              <w:t>Attendance in school</w:t>
            </w:r>
          </w:p>
        </w:tc>
      </w:tr>
      <w:tr w:rsidR="00F7346B" w:rsidRPr="00FB10FA" w14:paraId="29320F61" w14:textId="77777777" w:rsidTr="001352A3">
        <w:tc>
          <w:tcPr>
            <w:tcW w:w="7479" w:type="dxa"/>
            <w:gridSpan w:val="4"/>
            <w:shd w:val="clear" w:color="auto" w:fill="CFDCE3"/>
            <w:tcMar>
              <w:top w:w="57" w:type="dxa"/>
              <w:bottom w:w="57" w:type="dxa"/>
            </w:tcMar>
          </w:tcPr>
          <w:p w14:paraId="02AAC056" w14:textId="6A4887F7" w:rsidR="00F7346B" w:rsidRPr="00FB10FA" w:rsidRDefault="00F7346B" w:rsidP="00F7346B">
            <w:pPr>
              <w:numPr>
                <w:ilvl w:val="0"/>
                <w:numId w:val="6"/>
              </w:numPr>
              <w:spacing w:after="0" w:line="240" w:lineRule="auto"/>
              <w:ind w:left="426" w:hanging="284"/>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 xml:space="preserve">Intended outcomes </w:t>
            </w:r>
            <w:r w:rsidRPr="00FB10FA">
              <w:rPr>
                <w:rFonts w:ascii="Arial" w:eastAsia="Times New Roman" w:hAnsi="Arial" w:cs="Arial"/>
                <w:i/>
                <w:color w:val="0D0D0D"/>
                <w:sz w:val="20"/>
                <w:szCs w:val="20"/>
                <w:lang w:eastAsia="en-GB"/>
              </w:rPr>
              <w:t>(specific outcomes and how they will be measured)</w:t>
            </w:r>
          </w:p>
        </w:tc>
        <w:tc>
          <w:tcPr>
            <w:tcW w:w="7938" w:type="dxa"/>
            <w:gridSpan w:val="3"/>
            <w:shd w:val="clear" w:color="auto" w:fill="CFDCE3"/>
          </w:tcPr>
          <w:p w14:paraId="6BA161CE" w14:textId="77777777" w:rsidR="00F7346B" w:rsidRPr="00FB10FA" w:rsidRDefault="00F7346B" w:rsidP="00F7346B">
            <w:pPr>
              <w:spacing w:after="0" w:line="240" w:lineRule="auto"/>
              <w:rPr>
                <w:rFonts w:ascii="Arial" w:eastAsia="Times New Roman" w:hAnsi="Arial" w:cs="Arial"/>
                <w:b/>
                <w:color w:val="0D0D0D"/>
                <w:sz w:val="20"/>
                <w:szCs w:val="20"/>
                <w:lang w:eastAsia="en-GB"/>
              </w:rPr>
            </w:pPr>
            <w:r w:rsidRPr="00FB10FA">
              <w:rPr>
                <w:rFonts w:ascii="Arial" w:eastAsia="Times New Roman" w:hAnsi="Arial" w:cs="Arial"/>
                <w:color w:val="0D0D0D"/>
                <w:sz w:val="20"/>
                <w:szCs w:val="20"/>
                <w:lang w:eastAsia="en-GB"/>
              </w:rPr>
              <w:t>Success criteria</w:t>
            </w:r>
          </w:p>
        </w:tc>
      </w:tr>
      <w:tr w:rsidR="00F7346B" w:rsidRPr="00FB10FA" w14:paraId="79679573" w14:textId="77777777" w:rsidTr="001352A3">
        <w:trPr>
          <w:trHeight w:val="299"/>
        </w:trPr>
        <w:tc>
          <w:tcPr>
            <w:tcW w:w="817" w:type="dxa"/>
            <w:shd w:val="clear" w:color="auto" w:fill="auto"/>
            <w:tcMar>
              <w:top w:w="57" w:type="dxa"/>
              <w:bottom w:w="57" w:type="dxa"/>
            </w:tcMar>
          </w:tcPr>
          <w:p w14:paraId="0084CA3E" w14:textId="77777777" w:rsidR="00F7346B" w:rsidRPr="00FB10FA" w:rsidRDefault="00F7346B" w:rsidP="00F7346B">
            <w:pPr>
              <w:numPr>
                <w:ilvl w:val="0"/>
                <w:numId w:val="8"/>
              </w:numPr>
              <w:tabs>
                <w:tab w:val="left" w:pos="142"/>
              </w:tabs>
              <w:spacing w:after="0" w:line="240" w:lineRule="auto"/>
              <w:ind w:left="426"/>
              <w:jc w:val="both"/>
              <w:rPr>
                <w:rFonts w:ascii="Arial" w:eastAsia="Times New Roman" w:hAnsi="Arial" w:cs="Arial"/>
                <w:b/>
                <w:color w:val="0D0D0D"/>
                <w:sz w:val="20"/>
                <w:szCs w:val="20"/>
                <w:lang w:eastAsia="en-GB"/>
              </w:rPr>
            </w:pPr>
          </w:p>
        </w:tc>
        <w:tc>
          <w:tcPr>
            <w:tcW w:w="6662" w:type="dxa"/>
            <w:gridSpan w:val="3"/>
            <w:shd w:val="clear" w:color="auto" w:fill="auto"/>
            <w:tcMar>
              <w:top w:w="57" w:type="dxa"/>
              <w:bottom w:w="57" w:type="dxa"/>
            </w:tcMar>
          </w:tcPr>
          <w:p w14:paraId="72295524" w14:textId="4911C0BF" w:rsidR="00F7346B" w:rsidRPr="001352A3" w:rsidRDefault="00F7346B" w:rsidP="00F7346B">
            <w:pPr>
              <w:spacing w:after="0" w:line="240" w:lineRule="auto"/>
              <w:rPr>
                <w:rFonts w:ascii="Arial" w:hAnsi="Arial" w:cs="Arial"/>
                <w:sz w:val="20"/>
                <w:szCs w:val="20"/>
              </w:rPr>
            </w:pPr>
            <w:r w:rsidRPr="001352A3">
              <w:rPr>
                <w:rFonts w:ascii="Arial" w:hAnsi="Arial" w:cs="Arial"/>
                <w:sz w:val="20"/>
                <w:szCs w:val="20"/>
              </w:rPr>
              <w:t>Improving academic performance for pp cohorts in each year group</w:t>
            </w:r>
          </w:p>
          <w:p w14:paraId="36B42D1B" w14:textId="678DADBB" w:rsidR="00F7346B" w:rsidRPr="001352A3" w:rsidRDefault="00F7346B" w:rsidP="00F7346B">
            <w:pPr>
              <w:spacing w:after="0" w:line="240" w:lineRule="auto"/>
              <w:rPr>
                <w:rFonts w:ascii="Arial" w:hAnsi="Arial" w:cs="Arial"/>
                <w:sz w:val="20"/>
                <w:szCs w:val="20"/>
              </w:rPr>
            </w:pPr>
            <w:r w:rsidRPr="001352A3">
              <w:rPr>
                <w:rFonts w:ascii="Arial" w:hAnsi="Arial" w:cs="Arial"/>
                <w:sz w:val="20"/>
                <w:szCs w:val="20"/>
              </w:rPr>
              <w:t>Identification of key teaching priorities for all</w:t>
            </w:r>
          </w:p>
          <w:p w14:paraId="3933355B" w14:textId="0743B0E0" w:rsidR="00F7346B" w:rsidRPr="001352A3" w:rsidRDefault="00F7346B" w:rsidP="00F7346B">
            <w:pPr>
              <w:spacing w:after="0" w:line="240" w:lineRule="auto"/>
              <w:rPr>
                <w:rFonts w:ascii="Arial" w:hAnsi="Arial" w:cs="Arial"/>
                <w:sz w:val="20"/>
                <w:szCs w:val="20"/>
              </w:rPr>
            </w:pPr>
            <w:r w:rsidRPr="001352A3">
              <w:rPr>
                <w:rFonts w:ascii="Arial" w:hAnsi="Arial" w:cs="Arial"/>
                <w:sz w:val="20"/>
                <w:szCs w:val="20"/>
              </w:rPr>
              <w:t>Completion for each year group of knowledge organisers</w:t>
            </w:r>
          </w:p>
          <w:p w14:paraId="7C92C802" w14:textId="58EC810D" w:rsidR="00F7346B" w:rsidRPr="001352A3" w:rsidRDefault="00F7346B" w:rsidP="00F7346B">
            <w:pPr>
              <w:spacing w:after="0" w:line="240" w:lineRule="auto"/>
              <w:rPr>
                <w:rFonts w:ascii="Arial" w:hAnsi="Arial" w:cs="Arial"/>
                <w:sz w:val="20"/>
                <w:szCs w:val="20"/>
              </w:rPr>
            </w:pPr>
            <w:r w:rsidRPr="001352A3">
              <w:rPr>
                <w:rFonts w:ascii="Arial" w:hAnsi="Arial" w:cs="Arial"/>
                <w:sz w:val="20"/>
                <w:szCs w:val="20"/>
              </w:rPr>
              <w:t>Adaptation of Y9 option process and amendment of curricular pathways</w:t>
            </w:r>
          </w:p>
          <w:p w14:paraId="014F6360" w14:textId="50F4A5BD" w:rsidR="00F7346B" w:rsidRPr="001352A3" w:rsidRDefault="00F7346B" w:rsidP="00F7346B">
            <w:pPr>
              <w:spacing w:after="0" w:line="240" w:lineRule="auto"/>
              <w:rPr>
                <w:rFonts w:ascii="Arial" w:eastAsia="Times New Roman" w:hAnsi="Arial" w:cs="Arial"/>
                <w:color w:val="FF0000"/>
                <w:sz w:val="20"/>
                <w:szCs w:val="20"/>
                <w:lang w:eastAsia="en-GB"/>
              </w:rPr>
            </w:pPr>
            <w:r w:rsidRPr="001352A3">
              <w:rPr>
                <w:rFonts w:ascii="Arial" w:hAnsi="Arial" w:cs="Arial"/>
                <w:sz w:val="20"/>
                <w:szCs w:val="20"/>
              </w:rPr>
              <w:t>Implementation of subject specific strategies from progress meetings</w:t>
            </w:r>
          </w:p>
        </w:tc>
        <w:tc>
          <w:tcPr>
            <w:tcW w:w="7938" w:type="dxa"/>
            <w:gridSpan w:val="3"/>
            <w:shd w:val="clear" w:color="auto" w:fill="auto"/>
          </w:tcPr>
          <w:p w14:paraId="1C815D95" w14:textId="10D301FB"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 xml:space="preserve">Pupils’ barriers to learning through gaps in subject knowledge reduced.  </w:t>
            </w:r>
          </w:p>
          <w:p w14:paraId="670F70ED" w14:textId="77777777"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Gaps in subject performance between Pp &amp; non pp pupils reduced</w:t>
            </w:r>
          </w:p>
          <w:p w14:paraId="2F8AFD28" w14:textId="77777777"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 xml:space="preserve">Pupils’ barriers to learning through pedagogy reduced.  </w:t>
            </w:r>
          </w:p>
          <w:p w14:paraId="6E4109F6" w14:textId="77777777"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 xml:space="preserve">Pupils’ barriers to learning through subject specific provision reduced. </w:t>
            </w:r>
          </w:p>
          <w:p w14:paraId="5DA40BDA" w14:textId="366E808A"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 xml:space="preserve">Gaps in P8 score between pp &amp; non pp reduced. </w:t>
            </w:r>
          </w:p>
        </w:tc>
      </w:tr>
      <w:tr w:rsidR="00F7346B" w:rsidRPr="00FB10FA" w14:paraId="70591FF8" w14:textId="77777777" w:rsidTr="001352A3">
        <w:tc>
          <w:tcPr>
            <w:tcW w:w="817" w:type="dxa"/>
            <w:shd w:val="clear" w:color="auto" w:fill="auto"/>
            <w:tcMar>
              <w:top w:w="57" w:type="dxa"/>
              <w:bottom w:w="57" w:type="dxa"/>
            </w:tcMar>
          </w:tcPr>
          <w:p w14:paraId="15DD59E9" w14:textId="77777777" w:rsidR="00F7346B" w:rsidRPr="00FB10FA" w:rsidRDefault="00F7346B" w:rsidP="00F7346B">
            <w:pPr>
              <w:numPr>
                <w:ilvl w:val="0"/>
                <w:numId w:val="8"/>
              </w:numPr>
              <w:tabs>
                <w:tab w:val="left" w:pos="142"/>
              </w:tabs>
              <w:spacing w:after="0" w:line="240" w:lineRule="auto"/>
              <w:ind w:left="426"/>
              <w:jc w:val="both"/>
              <w:rPr>
                <w:rFonts w:ascii="Arial" w:eastAsia="Times New Roman" w:hAnsi="Arial" w:cs="Arial"/>
                <w:b/>
                <w:color w:val="0D0D0D"/>
                <w:sz w:val="20"/>
                <w:szCs w:val="20"/>
                <w:lang w:eastAsia="en-GB"/>
              </w:rPr>
            </w:pPr>
          </w:p>
        </w:tc>
        <w:tc>
          <w:tcPr>
            <w:tcW w:w="6662" w:type="dxa"/>
            <w:gridSpan w:val="3"/>
            <w:shd w:val="clear" w:color="auto" w:fill="auto"/>
            <w:tcMar>
              <w:top w:w="57" w:type="dxa"/>
              <w:bottom w:w="57" w:type="dxa"/>
            </w:tcMar>
          </w:tcPr>
          <w:p w14:paraId="249E6621" w14:textId="5ECE45CF" w:rsidR="00F7346B" w:rsidRPr="001352A3" w:rsidRDefault="00F7346B" w:rsidP="00F7346B">
            <w:pPr>
              <w:spacing w:after="0" w:line="240" w:lineRule="auto"/>
              <w:rPr>
                <w:rFonts w:ascii="Arial" w:hAnsi="Arial" w:cs="Arial"/>
                <w:sz w:val="20"/>
                <w:szCs w:val="20"/>
              </w:rPr>
            </w:pPr>
            <w:r w:rsidRPr="001352A3">
              <w:rPr>
                <w:rFonts w:ascii="Arial" w:hAnsi="Arial" w:cs="Arial"/>
                <w:sz w:val="20"/>
                <w:szCs w:val="20"/>
              </w:rPr>
              <w:t>Implementation of school wide love of reading programme</w:t>
            </w:r>
          </w:p>
          <w:p w14:paraId="09B11FE7" w14:textId="321CF460" w:rsidR="00F7346B" w:rsidRDefault="00F7346B" w:rsidP="00F7346B">
            <w:pPr>
              <w:spacing w:after="0" w:line="240" w:lineRule="auto"/>
              <w:rPr>
                <w:rFonts w:ascii="Arial" w:hAnsi="Arial" w:cs="Arial"/>
                <w:sz w:val="20"/>
                <w:szCs w:val="20"/>
              </w:rPr>
            </w:pPr>
            <w:r w:rsidRPr="001352A3">
              <w:rPr>
                <w:rFonts w:ascii="Arial" w:hAnsi="Arial" w:cs="Arial"/>
                <w:sz w:val="20"/>
                <w:szCs w:val="20"/>
              </w:rPr>
              <w:t>Implementation of y7 &amp; 8 library initiative</w:t>
            </w:r>
          </w:p>
          <w:p w14:paraId="09FFACC4" w14:textId="30937F9F" w:rsidR="00F7346B" w:rsidRPr="001352A3" w:rsidRDefault="00F7346B" w:rsidP="00F7346B">
            <w:pPr>
              <w:spacing w:after="0" w:line="240" w:lineRule="auto"/>
              <w:rPr>
                <w:rFonts w:ascii="Arial" w:hAnsi="Arial" w:cs="Arial"/>
                <w:sz w:val="20"/>
                <w:szCs w:val="20"/>
              </w:rPr>
            </w:pPr>
            <w:r>
              <w:rPr>
                <w:rFonts w:ascii="Arial" w:hAnsi="Arial" w:cs="Arial"/>
                <w:sz w:val="20"/>
                <w:szCs w:val="20"/>
              </w:rPr>
              <w:t>Implementation of subject specific literacy strategies</w:t>
            </w:r>
          </w:p>
          <w:p w14:paraId="67CF004E" w14:textId="75CB3A61" w:rsidR="00F7346B" w:rsidRPr="001352A3" w:rsidRDefault="00F7346B" w:rsidP="00F7346B">
            <w:pPr>
              <w:spacing w:after="0" w:line="240" w:lineRule="auto"/>
              <w:rPr>
                <w:rFonts w:ascii="Arial" w:eastAsia="Times New Roman" w:hAnsi="Arial" w:cs="Arial"/>
                <w:color w:val="FF0000"/>
                <w:sz w:val="20"/>
                <w:szCs w:val="20"/>
                <w:lang w:eastAsia="en-GB"/>
              </w:rPr>
            </w:pPr>
          </w:p>
        </w:tc>
        <w:tc>
          <w:tcPr>
            <w:tcW w:w="7938" w:type="dxa"/>
            <w:gridSpan w:val="3"/>
            <w:shd w:val="clear" w:color="auto" w:fill="auto"/>
          </w:tcPr>
          <w:p w14:paraId="4D40BC11" w14:textId="77777777"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 xml:space="preserve">Pupils’ barriers to learning through gaps in subject knowledge reduced. </w:t>
            </w:r>
          </w:p>
          <w:p w14:paraId="74322839" w14:textId="77777777"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 xml:space="preserve">Pupils’ literacy barriers to learning reduced.  </w:t>
            </w:r>
          </w:p>
          <w:p w14:paraId="38903CCD" w14:textId="77777777"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 xml:space="preserve">Gaps in in library use between pp &amp; non pp pupils reduced. </w:t>
            </w:r>
          </w:p>
          <w:p w14:paraId="726943B6" w14:textId="77777777"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 xml:space="preserve">Pupils’ barriers to learning through subject specific provision reduced. </w:t>
            </w:r>
          </w:p>
          <w:p w14:paraId="0B4BA72D" w14:textId="52D7A8AB"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 xml:space="preserve">Gaps in P8 score between pp &amp; non pp reduced. </w:t>
            </w:r>
          </w:p>
        </w:tc>
      </w:tr>
      <w:tr w:rsidR="00F7346B" w:rsidRPr="00FB10FA" w14:paraId="15F11176" w14:textId="77777777" w:rsidTr="001352A3">
        <w:tc>
          <w:tcPr>
            <w:tcW w:w="817" w:type="dxa"/>
            <w:shd w:val="clear" w:color="auto" w:fill="auto"/>
            <w:tcMar>
              <w:top w:w="57" w:type="dxa"/>
              <w:bottom w:w="57" w:type="dxa"/>
            </w:tcMar>
          </w:tcPr>
          <w:p w14:paraId="262C56E5" w14:textId="6BC0D33B" w:rsidR="00F7346B" w:rsidRPr="00FB10FA" w:rsidRDefault="00F7346B" w:rsidP="00F7346B">
            <w:pPr>
              <w:numPr>
                <w:ilvl w:val="0"/>
                <w:numId w:val="8"/>
              </w:numPr>
              <w:tabs>
                <w:tab w:val="left" w:pos="142"/>
              </w:tabs>
              <w:spacing w:after="0" w:line="240" w:lineRule="auto"/>
              <w:ind w:left="426"/>
              <w:jc w:val="both"/>
              <w:rPr>
                <w:rFonts w:ascii="Arial" w:eastAsia="Times New Roman" w:hAnsi="Arial" w:cs="Arial"/>
                <w:b/>
                <w:color w:val="0D0D0D"/>
                <w:sz w:val="20"/>
                <w:szCs w:val="20"/>
                <w:lang w:eastAsia="en-GB"/>
              </w:rPr>
            </w:pPr>
          </w:p>
        </w:tc>
        <w:tc>
          <w:tcPr>
            <w:tcW w:w="6662" w:type="dxa"/>
            <w:gridSpan w:val="3"/>
            <w:shd w:val="clear" w:color="auto" w:fill="auto"/>
            <w:tcMar>
              <w:top w:w="57" w:type="dxa"/>
              <w:bottom w:w="57" w:type="dxa"/>
            </w:tcMar>
          </w:tcPr>
          <w:p w14:paraId="1AACD417" w14:textId="77777777" w:rsidR="00F7346B" w:rsidRPr="001352A3" w:rsidRDefault="00F7346B" w:rsidP="00F7346B">
            <w:pPr>
              <w:spacing w:after="0" w:line="240" w:lineRule="auto"/>
              <w:rPr>
                <w:rFonts w:ascii="Arial" w:eastAsia="Times New Roman" w:hAnsi="Arial" w:cs="Arial"/>
                <w:color w:val="0D0D0D"/>
                <w:sz w:val="20"/>
                <w:szCs w:val="20"/>
                <w:lang w:eastAsia="en-GB"/>
              </w:rPr>
            </w:pPr>
            <w:proofErr w:type="spellStart"/>
            <w:r w:rsidRPr="001352A3">
              <w:rPr>
                <w:rFonts w:ascii="Arial" w:eastAsia="Times New Roman" w:hAnsi="Arial" w:cs="Arial"/>
                <w:color w:val="0D0D0D"/>
                <w:sz w:val="20"/>
                <w:szCs w:val="20"/>
                <w:lang w:eastAsia="en-GB"/>
              </w:rPr>
              <w:t>Neet</w:t>
            </w:r>
            <w:proofErr w:type="spellEnd"/>
            <w:r w:rsidRPr="001352A3">
              <w:rPr>
                <w:rFonts w:ascii="Arial" w:eastAsia="Times New Roman" w:hAnsi="Arial" w:cs="Arial"/>
                <w:color w:val="0D0D0D"/>
                <w:sz w:val="20"/>
                <w:szCs w:val="20"/>
                <w:lang w:eastAsia="en-GB"/>
              </w:rPr>
              <w:t xml:space="preserve"> figures are zero.</w:t>
            </w:r>
          </w:p>
          <w:p w14:paraId="7351482D" w14:textId="77777777" w:rsidR="00F7346B" w:rsidRPr="001352A3" w:rsidRDefault="00F7346B" w:rsidP="00F7346B">
            <w:pPr>
              <w:spacing w:after="0" w:line="240" w:lineRule="auto"/>
              <w:rPr>
                <w:rFonts w:ascii="Arial" w:eastAsia="Times New Roman" w:hAnsi="Arial" w:cs="Arial"/>
                <w:color w:val="0D0D0D"/>
                <w:sz w:val="20"/>
                <w:szCs w:val="20"/>
                <w:lang w:eastAsia="en-GB"/>
              </w:rPr>
            </w:pPr>
            <w:r w:rsidRPr="001352A3">
              <w:rPr>
                <w:rFonts w:ascii="Arial" w:eastAsia="Times New Roman" w:hAnsi="Arial" w:cs="Arial"/>
                <w:color w:val="0D0D0D"/>
                <w:sz w:val="20"/>
                <w:szCs w:val="20"/>
                <w:lang w:eastAsia="en-GB"/>
              </w:rPr>
              <w:t>Pupil fill all slots in P8</w:t>
            </w:r>
          </w:p>
          <w:p w14:paraId="104ACDAD" w14:textId="77777777" w:rsidR="00F7346B" w:rsidRPr="001352A3" w:rsidRDefault="00F7346B" w:rsidP="00F7346B">
            <w:pPr>
              <w:spacing w:after="0" w:line="240" w:lineRule="auto"/>
              <w:rPr>
                <w:rFonts w:ascii="Arial" w:hAnsi="Arial" w:cs="Arial"/>
                <w:sz w:val="20"/>
                <w:szCs w:val="20"/>
              </w:rPr>
            </w:pPr>
            <w:r w:rsidRPr="001352A3">
              <w:rPr>
                <w:rFonts w:ascii="Arial" w:eastAsia="Times New Roman" w:hAnsi="Arial" w:cs="Arial"/>
                <w:color w:val="0D0D0D"/>
                <w:sz w:val="20"/>
                <w:szCs w:val="20"/>
                <w:lang w:eastAsia="en-GB"/>
              </w:rPr>
              <w:t>Reduction in exclusion</w:t>
            </w:r>
          </w:p>
          <w:p w14:paraId="20C12BE8" w14:textId="02B84BE6" w:rsidR="00F7346B" w:rsidRPr="001352A3" w:rsidRDefault="00F7346B" w:rsidP="00F7346B">
            <w:pPr>
              <w:spacing w:after="0" w:line="240" w:lineRule="auto"/>
              <w:rPr>
                <w:rFonts w:ascii="Arial" w:hAnsi="Arial" w:cs="Arial"/>
                <w:sz w:val="20"/>
                <w:szCs w:val="20"/>
              </w:rPr>
            </w:pPr>
            <w:r>
              <w:rPr>
                <w:rFonts w:ascii="Arial" w:hAnsi="Arial" w:cs="Arial"/>
                <w:sz w:val="20"/>
                <w:szCs w:val="20"/>
              </w:rPr>
              <w:t>P</w:t>
            </w:r>
            <w:r w:rsidRPr="001352A3">
              <w:rPr>
                <w:rFonts w:ascii="Arial" w:hAnsi="Arial" w:cs="Arial"/>
                <w:sz w:val="20"/>
                <w:szCs w:val="20"/>
              </w:rPr>
              <w:t>rogramme of CEIAG in operation</w:t>
            </w:r>
          </w:p>
          <w:p w14:paraId="0E0E54F4" w14:textId="4404ACB5" w:rsidR="00F7346B" w:rsidRPr="001352A3" w:rsidRDefault="00F7346B" w:rsidP="00F7346B">
            <w:pPr>
              <w:spacing w:after="0" w:line="240" w:lineRule="auto"/>
              <w:rPr>
                <w:rFonts w:ascii="Arial" w:eastAsia="Times New Roman" w:hAnsi="Arial" w:cs="Arial"/>
                <w:sz w:val="20"/>
                <w:szCs w:val="20"/>
                <w:lang w:eastAsia="en-GB"/>
              </w:rPr>
            </w:pPr>
            <w:r>
              <w:rPr>
                <w:rFonts w:ascii="Arial" w:hAnsi="Arial" w:cs="Arial"/>
                <w:sz w:val="20"/>
                <w:szCs w:val="20"/>
              </w:rPr>
              <w:t>Co</w:t>
            </w:r>
            <w:r w:rsidRPr="001352A3">
              <w:rPr>
                <w:rFonts w:ascii="Arial" w:hAnsi="Arial" w:cs="Arial"/>
                <w:sz w:val="20"/>
                <w:szCs w:val="20"/>
              </w:rPr>
              <w:t>mpletion of 1</w:t>
            </w:r>
            <w:r w:rsidRPr="001352A3">
              <w:rPr>
                <w:rFonts w:ascii="Arial" w:hAnsi="Arial" w:cs="Arial"/>
                <w:sz w:val="20"/>
                <w:szCs w:val="20"/>
                <w:vertAlign w:val="superscript"/>
              </w:rPr>
              <w:t>st</w:t>
            </w:r>
            <w:r w:rsidRPr="001352A3">
              <w:rPr>
                <w:rFonts w:ascii="Arial" w:hAnsi="Arial" w:cs="Arial"/>
                <w:sz w:val="20"/>
                <w:szCs w:val="20"/>
              </w:rPr>
              <w:t xml:space="preserve"> round of PISP meetings</w:t>
            </w:r>
          </w:p>
        </w:tc>
        <w:tc>
          <w:tcPr>
            <w:tcW w:w="7938" w:type="dxa"/>
            <w:gridSpan w:val="3"/>
            <w:shd w:val="clear" w:color="auto" w:fill="auto"/>
          </w:tcPr>
          <w:p w14:paraId="32E05053" w14:textId="77777777"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 xml:space="preserve">Pupils gain the academic qualification and the personal development to take their next steps in EET. </w:t>
            </w:r>
          </w:p>
          <w:p w14:paraId="4AE001D0" w14:textId="77777777"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 xml:space="preserve">Pupils receive the information </w:t>
            </w:r>
            <w:proofErr w:type="gramStart"/>
            <w:r w:rsidRPr="001352A3">
              <w:rPr>
                <w:rFonts w:ascii="Arial" w:eastAsia="Times New Roman" w:hAnsi="Arial" w:cs="Arial"/>
                <w:iCs/>
                <w:sz w:val="20"/>
                <w:szCs w:val="20"/>
                <w:lang w:eastAsia="en-GB"/>
              </w:rPr>
              <w:t>and  personal</w:t>
            </w:r>
            <w:proofErr w:type="gramEnd"/>
            <w:r w:rsidRPr="001352A3">
              <w:rPr>
                <w:rFonts w:ascii="Arial" w:eastAsia="Times New Roman" w:hAnsi="Arial" w:cs="Arial"/>
                <w:iCs/>
                <w:sz w:val="20"/>
                <w:szCs w:val="20"/>
                <w:lang w:eastAsia="en-GB"/>
              </w:rPr>
              <w:t xml:space="preserve"> &amp; academic support  from  parents/carers and the school to enable this to happen. </w:t>
            </w:r>
          </w:p>
          <w:p w14:paraId="29AB1366" w14:textId="0EB26B3F"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 xml:space="preserve">There is no  gap in </w:t>
            </w:r>
            <w:proofErr w:type="spellStart"/>
            <w:r w:rsidRPr="001352A3">
              <w:rPr>
                <w:rFonts w:ascii="Arial" w:eastAsia="Times New Roman" w:hAnsi="Arial" w:cs="Arial"/>
                <w:iCs/>
                <w:sz w:val="20"/>
                <w:szCs w:val="20"/>
                <w:lang w:eastAsia="en-GB"/>
              </w:rPr>
              <w:t>Neet</w:t>
            </w:r>
            <w:proofErr w:type="spellEnd"/>
            <w:r w:rsidRPr="001352A3">
              <w:rPr>
                <w:rFonts w:ascii="Arial" w:eastAsia="Times New Roman" w:hAnsi="Arial" w:cs="Arial"/>
                <w:iCs/>
                <w:sz w:val="20"/>
                <w:szCs w:val="20"/>
                <w:lang w:eastAsia="en-GB"/>
              </w:rPr>
              <w:t xml:space="preserve"> figures between pp &amp; non pp pupils</w:t>
            </w:r>
          </w:p>
          <w:p w14:paraId="56DDCC3D" w14:textId="3DDB591A" w:rsidR="00F7346B" w:rsidRPr="001352A3" w:rsidRDefault="00F7346B" w:rsidP="00F7346B">
            <w:pPr>
              <w:spacing w:after="0" w:line="240" w:lineRule="auto"/>
              <w:rPr>
                <w:rFonts w:ascii="Arial" w:eastAsia="Times New Roman" w:hAnsi="Arial" w:cs="Arial"/>
                <w:color w:val="0D0D0D"/>
                <w:sz w:val="20"/>
                <w:szCs w:val="20"/>
                <w:lang w:eastAsia="en-GB"/>
              </w:rPr>
            </w:pPr>
            <w:r w:rsidRPr="001352A3">
              <w:rPr>
                <w:rFonts w:ascii="Arial" w:eastAsia="Times New Roman" w:hAnsi="Arial" w:cs="Arial"/>
                <w:iCs/>
                <w:sz w:val="20"/>
                <w:szCs w:val="20"/>
                <w:lang w:eastAsia="en-GB"/>
              </w:rPr>
              <w:t>Pupils have complete access to the curriculum through provision of kit and equipment as appropriate</w:t>
            </w:r>
            <w:r>
              <w:rPr>
                <w:rFonts w:ascii="Arial" w:eastAsia="Times New Roman" w:hAnsi="Arial" w:cs="Arial"/>
                <w:color w:val="0D0D0D"/>
                <w:sz w:val="20"/>
                <w:szCs w:val="20"/>
                <w:lang w:eastAsia="en-GB"/>
              </w:rPr>
              <w:t xml:space="preserve"> </w:t>
            </w:r>
          </w:p>
        </w:tc>
      </w:tr>
      <w:tr w:rsidR="00F7346B" w:rsidRPr="00FB10FA" w14:paraId="5800A0A2" w14:textId="77777777" w:rsidTr="001352A3">
        <w:trPr>
          <w:trHeight w:val="886"/>
        </w:trPr>
        <w:tc>
          <w:tcPr>
            <w:tcW w:w="817" w:type="dxa"/>
            <w:shd w:val="clear" w:color="auto" w:fill="auto"/>
            <w:tcMar>
              <w:top w:w="57" w:type="dxa"/>
              <w:bottom w:w="57" w:type="dxa"/>
            </w:tcMar>
          </w:tcPr>
          <w:p w14:paraId="5C37926A" w14:textId="77777777" w:rsidR="00F7346B" w:rsidRPr="00FB10FA" w:rsidRDefault="00F7346B" w:rsidP="00F7346B">
            <w:pPr>
              <w:numPr>
                <w:ilvl w:val="0"/>
                <w:numId w:val="8"/>
              </w:numPr>
              <w:tabs>
                <w:tab w:val="left" w:pos="142"/>
              </w:tabs>
              <w:spacing w:after="0" w:line="240" w:lineRule="auto"/>
              <w:ind w:left="426"/>
              <w:jc w:val="both"/>
              <w:rPr>
                <w:rFonts w:ascii="Arial" w:eastAsia="Times New Roman" w:hAnsi="Arial" w:cs="Arial"/>
                <w:b/>
                <w:color w:val="0D0D0D"/>
                <w:sz w:val="20"/>
                <w:szCs w:val="20"/>
                <w:lang w:eastAsia="en-GB"/>
              </w:rPr>
            </w:pPr>
          </w:p>
        </w:tc>
        <w:tc>
          <w:tcPr>
            <w:tcW w:w="6662" w:type="dxa"/>
            <w:gridSpan w:val="3"/>
            <w:shd w:val="clear" w:color="auto" w:fill="auto"/>
            <w:tcMar>
              <w:top w:w="57" w:type="dxa"/>
              <w:bottom w:w="57" w:type="dxa"/>
            </w:tcMar>
          </w:tcPr>
          <w:p w14:paraId="56EBD18D" w14:textId="43AC0E8C" w:rsidR="00F7346B" w:rsidRPr="001352A3" w:rsidRDefault="00F7346B" w:rsidP="00F7346B">
            <w:pPr>
              <w:spacing w:after="0" w:line="240" w:lineRule="auto"/>
              <w:rPr>
                <w:rFonts w:ascii="Arial" w:eastAsia="Times New Roman" w:hAnsi="Arial" w:cs="Arial"/>
                <w:color w:val="0D0D0D"/>
                <w:sz w:val="20"/>
                <w:szCs w:val="20"/>
                <w:lang w:eastAsia="en-GB"/>
              </w:rPr>
            </w:pPr>
            <w:r w:rsidRPr="001352A3">
              <w:rPr>
                <w:rFonts w:ascii="Arial" w:eastAsia="Times New Roman" w:hAnsi="Arial" w:cs="Arial"/>
                <w:color w:val="0D0D0D"/>
                <w:sz w:val="20"/>
                <w:szCs w:val="20"/>
                <w:lang w:eastAsia="en-GB"/>
              </w:rPr>
              <w:t>Increase in attendance</w:t>
            </w:r>
          </w:p>
          <w:p w14:paraId="2FD2ED15" w14:textId="77777777" w:rsidR="00F7346B" w:rsidRPr="001352A3" w:rsidRDefault="00F7346B" w:rsidP="00F7346B">
            <w:pPr>
              <w:spacing w:after="0" w:line="240" w:lineRule="auto"/>
              <w:rPr>
                <w:rFonts w:ascii="Arial" w:hAnsi="Arial" w:cs="Arial"/>
                <w:sz w:val="20"/>
                <w:szCs w:val="20"/>
              </w:rPr>
            </w:pPr>
            <w:r w:rsidRPr="001352A3">
              <w:rPr>
                <w:rFonts w:ascii="Arial" w:eastAsia="Times New Roman" w:hAnsi="Arial" w:cs="Arial"/>
                <w:color w:val="0D0D0D"/>
                <w:sz w:val="20"/>
                <w:szCs w:val="20"/>
                <w:lang w:eastAsia="en-GB"/>
              </w:rPr>
              <w:t xml:space="preserve">Reduction in </w:t>
            </w:r>
            <w:proofErr w:type="spellStart"/>
            <w:r w:rsidRPr="001352A3">
              <w:rPr>
                <w:rFonts w:ascii="Arial" w:eastAsia="Times New Roman" w:hAnsi="Arial" w:cs="Arial"/>
                <w:color w:val="0D0D0D"/>
                <w:sz w:val="20"/>
                <w:szCs w:val="20"/>
                <w:lang w:eastAsia="en-GB"/>
              </w:rPr>
              <w:t>persistant</w:t>
            </w:r>
            <w:proofErr w:type="spellEnd"/>
            <w:r w:rsidRPr="001352A3">
              <w:rPr>
                <w:rFonts w:ascii="Arial" w:eastAsia="Times New Roman" w:hAnsi="Arial" w:cs="Arial"/>
                <w:color w:val="0D0D0D"/>
                <w:sz w:val="20"/>
                <w:szCs w:val="20"/>
                <w:lang w:eastAsia="en-GB"/>
              </w:rPr>
              <w:t xml:space="preserve"> absence</w:t>
            </w:r>
            <w:r w:rsidRPr="001352A3">
              <w:rPr>
                <w:rFonts w:ascii="Arial" w:hAnsi="Arial" w:cs="Arial"/>
                <w:sz w:val="20"/>
                <w:szCs w:val="20"/>
              </w:rPr>
              <w:t xml:space="preserve"> </w:t>
            </w:r>
          </w:p>
          <w:p w14:paraId="5AF8CF56" w14:textId="3182E89B" w:rsidR="00F7346B" w:rsidRPr="001352A3" w:rsidRDefault="00F7346B" w:rsidP="00F7346B">
            <w:pPr>
              <w:spacing w:after="0" w:line="240" w:lineRule="auto"/>
              <w:rPr>
                <w:rFonts w:ascii="Arial" w:hAnsi="Arial" w:cs="Arial"/>
                <w:sz w:val="20"/>
                <w:szCs w:val="20"/>
              </w:rPr>
            </w:pPr>
            <w:r w:rsidRPr="001352A3">
              <w:rPr>
                <w:rFonts w:ascii="Arial" w:hAnsi="Arial" w:cs="Arial"/>
                <w:sz w:val="20"/>
                <w:szCs w:val="20"/>
              </w:rPr>
              <w:t>Higher attendanc</w:t>
            </w:r>
            <w:r>
              <w:rPr>
                <w:rFonts w:ascii="Arial" w:hAnsi="Arial" w:cs="Arial"/>
                <w:sz w:val="20"/>
                <w:szCs w:val="20"/>
              </w:rPr>
              <w:t>e of parents at parent evening</w:t>
            </w:r>
          </w:p>
        </w:tc>
        <w:tc>
          <w:tcPr>
            <w:tcW w:w="7938" w:type="dxa"/>
            <w:gridSpan w:val="3"/>
            <w:shd w:val="clear" w:color="auto" w:fill="auto"/>
          </w:tcPr>
          <w:p w14:paraId="6DC90BD4" w14:textId="77777777"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 xml:space="preserve">Attendance rates to increase. </w:t>
            </w:r>
          </w:p>
          <w:p w14:paraId="4F2FF336" w14:textId="77777777" w:rsidR="00F7346B" w:rsidRPr="001352A3" w:rsidRDefault="00F7346B" w:rsidP="00F7346B">
            <w:pPr>
              <w:spacing w:after="0" w:line="240" w:lineRule="auto"/>
              <w:rPr>
                <w:rFonts w:ascii="Arial" w:eastAsia="Times New Roman" w:hAnsi="Arial" w:cs="Arial"/>
                <w:iCs/>
                <w:sz w:val="20"/>
                <w:szCs w:val="20"/>
                <w:lang w:eastAsia="en-GB"/>
              </w:rPr>
            </w:pPr>
            <w:r w:rsidRPr="001352A3">
              <w:rPr>
                <w:rFonts w:ascii="Arial" w:eastAsia="Times New Roman" w:hAnsi="Arial" w:cs="Arial"/>
                <w:iCs/>
                <w:sz w:val="20"/>
                <w:szCs w:val="20"/>
                <w:lang w:eastAsia="en-GB"/>
              </w:rPr>
              <w:t>Persistent absence reduced</w:t>
            </w:r>
          </w:p>
          <w:p w14:paraId="1637067D" w14:textId="39F1EB0C" w:rsidR="00F7346B" w:rsidRPr="001352A3" w:rsidRDefault="00F7346B" w:rsidP="00F7346B">
            <w:pPr>
              <w:spacing w:after="0" w:line="240" w:lineRule="auto"/>
              <w:rPr>
                <w:rFonts w:ascii="Arial" w:eastAsia="Times New Roman" w:hAnsi="Arial" w:cs="Arial"/>
                <w:i/>
                <w:iCs/>
                <w:sz w:val="20"/>
                <w:szCs w:val="20"/>
                <w:lang w:eastAsia="en-GB"/>
              </w:rPr>
            </w:pPr>
            <w:r w:rsidRPr="001352A3">
              <w:rPr>
                <w:rFonts w:ascii="Arial" w:eastAsia="Times New Roman" w:hAnsi="Arial" w:cs="Arial"/>
                <w:iCs/>
                <w:sz w:val="20"/>
                <w:szCs w:val="20"/>
                <w:lang w:eastAsia="en-GB"/>
              </w:rPr>
              <w:t>Reduction of gaps in pp v non pp attendance &amp; pp v non pp persistent absence.</w:t>
            </w:r>
            <w:r w:rsidRPr="00237FA1">
              <w:rPr>
                <w:rFonts w:ascii="Arial" w:eastAsia="Times New Roman" w:hAnsi="Arial" w:cs="Arial"/>
                <w:i/>
                <w:iCs/>
                <w:sz w:val="20"/>
                <w:szCs w:val="20"/>
                <w:lang w:eastAsia="en-GB"/>
              </w:rPr>
              <w:t xml:space="preserve"> </w:t>
            </w:r>
          </w:p>
        </w:tc>
      </w:tr>
    </w:tbl>
    <w:p w14:paraId="2B1F3BAC" w14:textId="7D9236BB" w:rsidR="004D387E" w:rsidRPr="00FB10FA" w:rsidRDefault="004D387E" w:rsidP="005E1D25">
      <w:pPr>
        <w:spacing w:after="240" w:line="288" w:lineRule="auto"/>
        <w:rPr>
          <w:rFonts w:ascii="Arial" w:eastAsia="Times New Roman" w:hAnsi="Arial" w:cs="Arial"/>
          <w:color w:val="0D0D0D"/>
          <w:sz w:val="20"/>
          <w:szCs w:val="20"/>
          <w:lang w:eastAsia="en-GB"/>
        </w:rPr>
      </w:pPr>
    </w:p>
    <w:p w14:paraId="70C4C9F5" w14:textId="725554A4" w:rsidR="004D387E" w:rsidRDefault="004D387E" w:rsidP="004D387E">
      <w:pPr>
        <w:spacing w:after="0" w:line="288" w:lineRule="auto"/>
        <w:rPr>
          <w:rFonts w:ascii="Arial" w:eastAsia="Times New Roman" w:hAnsi="Arial" w:cs="Arial"/>
          <w:sz w:val="20"/>
          <w:szCs w:val="20"/>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75"/>
        <w:gridCol w:w="1963"/>
        <w:gridCol w:w="255"/>
        <w:gridCol w:w="2551"/>
        <w:gridCol w:w="567"/>
        <w:gridCol w:w="3856"/>
        <w:gridCol w:w="822"/>
        <w:gridCol w:w="2835"/>
      </w:tblGrid>
      <w:tr w:rsidR="006334A7" w:rsidRPr="00FB10FA" w14:paraId="798E0774" w14:textId="77777777" w:rsidTr="00AE1630">
        <w:tc>
          <w:tcPr>
            <w:tcW w:w="15559" w:type="dxa"/>
            <w:gridSpan w:val="9"/>
            <w:shd w:val="clear" w:color="auto" w:fill="CFDCE3"/>
            <w:tcMar>
              <w:top w:w="57" w:type="dxa"/>
              <w:bottom w:w="57" w:type="dxa"/>
            </w:tcMar>
          </w:tcPr>
          <w:p w14:paraId="6100DF93" w14:textId="77777777" w:rsidR="006334A7" w:rsidRPr="00FB10FA" w:rsidRDefault="006334A7" w:rsidP="006334A7">
            <w:pPr>
              <w:numPr>
                <w:ilvl w:val="0"/>
                <w:numId w:val="6"/>
              </w:numPr>
              <w:spacing w:after="0" w:line="240" w:lineRule="auto"/>
              <w:ind w:left="426" w:hanging="284"/>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 xml:space="preserve">Planned expenditure </w:t>
            </w:r>
          </w:p>
        </w:tc>
      </w:tr>
      <w:tr w:rsidR="006334A7" w:rsidRPr="00FB10FA" w14:paraId="2578601D" w14:textId="77777777" w:rsidTr="00AE1630">
        <w:tc>
          <w:tcPr>
            <w:tcW w:w="2710" w:type="dxa"/>
            <w:gridSpan w:val="2"/>
            <w:shd w:val="clear" w:color="auto" w:fill="auto"/>
            <w:tcMar>
              <w:top w:w="57" w:type="dxa"/>
              <w:bottom w:w="57" w:type="dxa"/>
            </w:tcMar>
          </w:tcPr>
          <w:p w14:paraId="58C0F369" w14:textId="77777777" w:rsidR="006334A7" w:rsidRPr="00FB10FA" w:rsidRDefault="006334A7" w:rsidP="00AE1630">
            <w:pPr>
              <w:spacing w:after="0" w:line="240" w:lineRule="auto"/>
              <w:ind w:hanging="357"/>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 xml:space="preserve">    Academic year</w:t>
            </w:r>
          </w:p>
        </w:tc>
        <w:tc>
          <w:tcPr>
            <w:tcW w:w="12849" w:type="dxa"/>
            <w:gridSpan w:val="7"/>
            <w:shd w:val="clear" w:color="auto" w:fill="auto"/>
          </w:tcPr>
          <w:p w14:paraId="7D46F029" w14:textId="77777777" w:rsidR="006334A7" w:rsidRPr="00FB10FA" w:rsidRDefault="006334A7" w:rsidP="00AE1630">
            <w:pPr>
              <w:spacing w:after="0" w:line="240" w:lineRule="auto"/>
              <w:ind w:left="720" w:hanging="357"/>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2019-20</w:t>
            </w:r>
          </w:p>
        </w:tc>
      </w:tr>
      <w:tr w:rsidR="006334A7" w:rsidRPr="00FB10FA" w14:paraId="653E602B" w14:textId="77777777" w:rsidTr="00AE1630">
        <w:tc>
          <w:tcPr>
            <w:tcW w:w="15559" w:type="dxa"/>
            <w:gridSpan w:val="9"/>
            <w:shd w:val="clear" w:color="auto" w:fill="CFDCE3"/>
            <w:tcMar>
              <w:top w:w="57" w:type="dxa"/>
              <w:bottom w:w="57" w:type="dxa"/>
            </w:tcMar>
          </w:tcPr>
          <w:p w14:paraId="160BFEE5" w14:textId="77777777" w:rsidR="006334A7" w:rsidRPr="00FB10FA" w:rsidRDefault="006334A7" w:rsidP="00AE1630">
            <w:pPr>
              <w:spacing w:after="0" w:line="240" w:lineRule="auto"/>
              <w:ind w:left="142"/>
              <w:rPr>
                <w:rFonts w:ascii="Arial" w:eastAsia="Times New Roman" w:hAnsi="Arial" w:cs="Arial"/>
                <w:color w:val="0D0D0D"/>
                <w:sz w:val="20"/>
                <w:szCs w:val="20"/>
                <w:lang w:eastAsia="en-GB"/>
              </w:rPr>
            </w:pPr>
            <w:r w:rsidRPr="00FB10FA">
              <w:rPr>
                <w:rFonts w:ascii="Arial" w:eastAsia="Times New Roman" w:hAnsi="Arial" w:cs="Arial"/>
                <w:color w:val="0D0D0D"/>
                <w:sz w:val="20"/>
                <w:szCs w:val="20"/>
                <w:lang w:eastAsia="en-GB"/>
              </w:rPr>
              <w:t>The three headings enable you to demonstrate how you are using the Pupil Premium to improve classroom pedagogy, provide targeted support and support whole school strategies.</w:t>
            </w:r>
          </w:p>
        </w:tc>
      </w:tr>
      <w:tr w:rsidR="006334A7" w:rsidRPr="00FB10FA" w14:paraId="7E6322C1" w14:textId="77777777" w:rsidTr="00AE1630">
        <w:tc>
          <w:tcPr>
            <w:tcW w:w="15559" w:type="dxa"/>
            <w:gridSpan w:val="9"/>
            <w:shd w:val="clear" w:color="auto" w:fill="FFFFFF"/>
            <w:tcMar>
              <w:top w:w="57" w:type="dxa"/>
              <w:bottom w:w="57" w:type="dxa"/>
            </w:tcMar>
          </w:tcPr>
          <w:p w14:paraId="24FC4EAE" w14:textId="77777777" w:rsidR="006334A7" w:rsidRPr="00FB10FA" w:rsidRDefault="006334A7" w:rsidP="006334A7">
            <w:pPr>
              <w:numPr>
                <w:ilvl w:val="0"/>
                <w:numId w:val="9"/>
              </w:numPr>
              <w:spacing w:after="0" w:line="240" w:lineRule="auto"/>
              <w:ind w:left="426" w:hanging="142"/>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Quality of teaching for all</w:t>
            </w:r>
          </w:p>
        </w:tc>
      </w:tr>
      <w:tr w:rsidR="006334A7" w:rsidRPr="00FB10FA" w14:paraId="64E071ED" w14:textId="77777777" w:rsidTr="00AE1630">
        <w:trPr>
          <w:trHeight w:val="289"/>
        </w:trPr>
        <w:tc>
          <w:tcPr>
            <w:tcW w:w="2235" w:type="dxa"/>
            <w:shd w:val="clear" w:color="auto" w:fill="auto"/>
            <w:tcMar>
              <w:top w:w="57" w:type="dxa"/>
              <w:bottom w:w="57" w:type="dxa"/>
            </w:tcMar>
          </w:tcPr>
          <w:p w14:paraId="3C393322" w14:textId="77777777" w:rsidR="006334A7" w:rsidRPr="00FB10FA" w:rsidRDefault="006334A7" w:rsidP="00AE1630">
            <w:pPr>
              <w:spacing w:after="0" w:line="288" w:lineRule="auto"/>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 xml:space="preserve">Action </w:t>
            </w:r>
          </w:p>
        </w:tc>
        <w:tc>
          <w:tcPr>
            <w:tcW w:w="2438" w:type="dxa"/>
            <w:gridSpan w:val="2"/>
            <w:shd w:val="clear" w:color="auto" w:fill="auto"/>
            <w:tcMar>
              <w:top w:w="57" w:type="dxa"/>
              <w:bottom w:w="57" w:type="dxa"/>
            </w:tcMar>
          </w:tcPr>
          <w:p w14:paraId="796B8447" w14:textId="77777777" w:rsidR="006334A7" w:rsidRPr="00FB10FA" w:rsidRDefault="006334A7" w:rsidP="00AE1630">
            <w:pPr>
              <w:spacing w:after="0" w:line="288" w:lineRule="auto"/>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 xml:space="preserve"> Intended outcome</w:t>
            </w:r>
          </w:p>
        </w:tc>
        <w:tc>
          <w:tcPr>
            <w:tcW w:w="2806" w:type="dxa"/>
            <w:gridSpan w:val="2"/>
            <w:shd w:val="clear" w:color="auto" w:fill="auto"/>
            <w:tcMar>
              <w:top w:w="57" w:type="dxa"/>
              <w:bottom w:w="57" w:type="dxa"/>
            </w:tcMar>
          </w:tcPr>
          <w:p w14:paraId="2CBE8B55" w14:textId="77777777" w:rsidR="006334A7" w:rsidRPr="00FB10FA" w:rsidRDefault="006334A7" w:rsidP="00AE1630">
            <w:pPr>
              <w:spacing w:after="0" w:line="288" w:lineRule="auto"/>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What is the evidence and rationale for this choice?</w:t>
            </w:r>
          </w:p>
        </w:tc>
        <w:tc>
          <w:tcPr>
            <w:tcW w:w="4423" w:type="dxa"/>
            <w:gridSpan w:val="2"/>
            <w:shd w:val="clear" w:color="auto" w:fill="auto"/>
            <w:tcMar>
              <w:top w:w="57" w:type="dxa"/>
              <w:bottom w:w="57" w:type="dxa"/>
            </w:tcMar>
          </w:tcPr>
          <w:p w14:paraId="24F41951" w14:textId="77777777" w:rsidR="006334A7" w:rsidRPr="00FB10FA" w:rsidRDefault="006334A7" w:rsidP="00AE1630">
            <w:pPr>
              <w:spacing w:after="0" w:line="288" w:lineRule="auto"/>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How will you ensure it is implemented well?</w:t>
            </w:r>
          </w:p>
        </w:tc>
        <w:tc>
          <w:tcPr>
            <w:tcW w:w="822" w:type="dxa"/>
            <w:shd w:val="clear" w:color="auto" w:fill="auto"/>
          </w:tcPr>
          <w:p w14:paraId="437BFF4F" w14:textId="77777777" w:rsidR="006334A7" w:rsidRPr="00FB10FA" w:rsidRDefault="006334A7" w:rsidP="00AE1630">
            <w:pPr>
              <w:spacing w:after="0" w:line="288" w:lineRule="auto"/>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Staff lead</w:t>
            </w:r>
          </w:p>
        </w:tc>
        <w:tc>
          <w:tcPr>
            <w:tcW w:w="2835" w:type="dxa"/>
            <w:shd w:val="clear" w:color="auto" w:fill="auto"/>
          </w:tcPr>
          <w:p w14:paraId="06FE4D19" w14:textId="77777777" w:rsidR="006334A7" w:rsidRPr="00FB10FA" w:rsidRDefault="006334A7" w:rsidP="00AE1630">
            <w:pPr>
              <w:spacing w:after="0" w:line="288" w:lineRule="auto"/>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When will you review implementation?</w:t>
            </w:r>
          </w:p>
        </w:tc>
      </w:tr>
      <w:tr w:rsidR="006334A7" w:rsidRPr="00FB10FA" w14:paraId="604251F8" w14:textId="77777777" w:rsidTr="00AE1630">
        <w:trPr>
          <w:trHeight w:hRule="exact" w:val="3611"/>
        </w:trPr>
        <w:tc>
          <w:tcPr>
            <w:tcW w:w="2235" w:type="dxa"/>
            <w:shd w:val="clear" w:color="auto" w:fill="auto"/>
            <w:tcMar>
              <w:top w:w="57" w:type="dxa"/>
              <w:bottom w:w="57" w:type="dxa"/>
            </w:tcMar>
          </w:tcPr>
          <w:p w14:paraId="117F73A2" w14:textId="77777777" w:rsidR="006334A7" w:rsidRPr="00FB10FA" w:rsidRDefault="006334A7" w:rsidP="00AE1630">
            <w:pPr>
              <w:spacing w:after="0" w:line="288"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R</w:t>
            </w:r>
            <w:r w:rsidRPr="00FB10FA">
              <w:rPr>
                <w:rFonts w:ascii="Arial" w:eastAsia="Times New Roman" w:hAnsi="Arial" w:cs="Arial"/>
                <w:sz w:val="20"/>
                <w:szCs w:val="20"/>
                <w:lang w:eastAsia="en-GB"/>
              </w:rPr>
              <w:t>educe gaps in subject knowledge through the provision of subject specific strategy including the appropriate use of knowledge organisers</w:t>
            </w:r>
          </w:p>
        </w:tc>
        <w:tc>
          <w:tcPr>
            <w:tcW w:w="2438" w:type="dxa"/>
            <w:gridSpan w:val="2"/>
            <w:vMerge w:val="restart"/>
            <w:shd w:val="clear" w:color="auto" w:fill="auto"/>
            <w:tcMar>
              <w:top w:w="57" w:type="dxa"/>
              <w:bottom w:w="57" w:type="dxa"/>
            </w:tcMar>
          </w:tcPr>
          <w:p w14:paraId="6183BBDB" w14:textId="77777777" w:rsidR="006334A7" w:rsidRPr="00FB10FA" w:rsidRDefault="006334A7" w:rsidP="00AE1630">
            <w:pPr>
              <w:spacing w:after="0" w:line="288" w:lineRule="auto"/>
              <w:rPr>
                <w:rFonts w:ascii="Arial" w:eastAsia="Times New Roman" w:hAnsi="Arial" w:cs="Arial"/>
                <w:iCs/>
                <w:sz w:val="20"/>
                <w:szCs w:val="20"/>
                <w:lang w:eastAsia="en-GB"/>
              </w:rPr>
            </w:pPr>
            <w:r w:rsidRPr="00FB10FA">
              <w:rPr>
                <w:rFonts w:ascii="Arial" w:eastAsia="Times New Roman" w:hAnsi="Arial" w:cs="Arial"/>
                <w:iCs/>
                <w:sz w:val="20"/>
                <w:szCs w:val="20"/>
                <w:lang w:eastAsia="en-GB"/>
              </w:rPr>
              <w:t>Reduce barriers to learning through</w:t>
            </w:r>
          </w:p>
          <w:p w14:paraId="15CAAEA2" w14:textId="77777777" w:rsidR="006334A7" w:rsidRPr="00FB10FA" w:rsidRDefault="006334A7" w:rsidP="00AE1630">
            <w:pPr>
              <w:spacing w:after="0" w:line="288" w:lineRule="auto"/>
              <w:rPr>
                <w:rFonts w:ascii="Arial" w:eastAsia="Times New Roman" w:hAnsi="Arial" w:cs="Arial"/>
                <w:iCs/>
                <w:sz w:val="20"/>
                <w:szCs w:val="20"/>
                <w:lang w:eastAsia="en-GB"/>
              </w:rPr>
            </w:pPr>
            <w:r w:rsidRPr="00FB10FA">
              <w:rPr>
                <w:rFonts w:ascii="Arial" w:eastAsia="Times New Roman" w:hAnsi="Arial" w:cs="Arial"/>
                <w:iCs/>
                <w:sz w:val="20"/>
                <w:szCs w:val="20"/>
                <w:lang w:eastAsia="en-GB"/>
              </w:rPr>
              <w:t xml:space="preserve">gaps in subject knowledge </w:t>
            </w:r>
          </w:p>
          <w:p w14:paraId="1B9A29D0" w14:textId="77777777" w:rsidR="006334A7" w:rsidRPr="00FB10FA" w:rsidRDefault="006334A7" w:rsidP="00AE1630">
            <w:pPr>
              <w:spacing w:after="0" w:line="288" w:lineRule="auto"/>
              <w:rPr>
                <w:rFonts w:ascii="Arial" w:eastAsia="Times New Roman" w:hAnsi="Arial" w:cs="Arial"/>
                <w:iCs/>
                <w:sz w:val="20"/>
                <w:szCs w:val="20"/>
                <w:lang w:eastAsia="en-GB"/>
              </w:rPr>
            </w:pPr>
            <w:r w:rsidRPr="00FB10FA">
              <w:rPr>
                <w:rFonts w:ascii="Arial" w:eastAsia="Times New Roman" w:hAnsi="Arial" w:cs="Arial"/>
                <w:iCs/>
                <w:sz w:val="20"/>
                <w:szCs w:val="20"/>
                <w:lang w:eastAsia="en-GB"/>
              </w:rPr>
              <w:t xml:space="preserve">curricular provision </w:t>
            </w:r>
          </w:p>
          <w:p w14:paraId="0442C371" w14:textId="77777777" w:rsidR="006334A7" w:rsidRPr="00FB10FA" w:rsidRDefault="006334A7" w:rsidP="00AE1630">
            <w:pPr>
              <w:spacing w:after="0" w:line="288" w:lineRule="auto"/>
              <w:rPr>
                <w:rFonts w:ascii="Arial" w:eastAsia="Times New Roman" w:hAnsi="Arial" w:cs="Arial"/>
                <w:iCs/>
                <w:sz w:val="20"/>
                <w:szCs w:val="20"/>
                <w:lang w:eastAsia="en-GB"/>
              </w:rPr>
            </w:pPr>
            <w:r w:rsidRPr="00FB10FA">
              <w:rPr>
                <w:rFonts w:ascii="Arial" w:eastAsia="Times New Roman" w:hAnsi="Arial" w:cs="Arial"/>
                <w:iCs/>
                <w:sz w:val="20"/>
                <w:szCs w:val="20"/>
                <w:lang w:eastAsia="en-GB"/>
              </w:rPr>
              <w:t xml:space="preserve">pedagogy </w:t>
            </w:r>
          </w:p>
          <w:p w14:paraId="10508658" w14:textId="77777777" w:rsidR="006334A7" w:rsidRPr="00FB10FA" w:rsidRDefault="006334A7" w:rsidP="00AE1630">
            <w:pPr>
              <w:spacing w:after="0" w:line="288" w:lineRule="auto"/>
              <w:rPr>
                <w:rFonts w:ascii="Arial" w:eastAsia="Times New Roman" w:hAnsi="Arial" w:cs="Arial"/>
                <w:iCs/>
                <w:sz w:val="20"/>
                <w:szCs w:val="20"/>
                <w:lang w:eastAsia="en-GB"/>
              </w:rPr>
            </w:pPr>
            <w:r w:rsidRPr="00FB10FA">
              <w:rPr>
                <w:rFonts w:ascii="Arial" w:eastAsia="Times New Roman" w:hAnsi="Arial" w:cs="Arial"/>
                <w:iCs/>
                <w:sz w:val="20"/>
                <w:szCs w:val="20"/>
                <w:lang w:eastAsia="en-GB"/>
              </w:rPr>
              <w:t xml:space="preserve">subject specific provision </w:t>
            </w:r>
          </w:p>
          <w:p w14:paraId="7C3E8B99" w14:textId="77777777" w:rsidR="006334A7" w:rsidRPr="00FB10FA" w:rsidRDefault="006334A7" w:rsidP="00AE1630">
            <w:pPr>
              <w:spacing w:after="0" w:line="288" w:lineRule="auto"/>
              <w:rPr>
                <w:rFonts w:ascii="Arial" w:eastAsia="Times New Roman" w:hAnsi="Arial" w:cs="Arial"/>
                <w:iCs/>
                <w:sz w:val="20"/>
                <w:szCs w:val="20"/>
                <w:lang w:eastAsia="en-GB"/>
              </w:rPr>
            </w:pPr>
          </w:p>
          <w:p w14:paraId="067E5E2D" w14:textId="77777777" w:rsidR="006334A7" w:rsidRPr="00FB10FA" w:rsidRDefault="006334A7" w:rsidP="00AE1630">
            <w:pPr>
              <w:spacing w:after="0" w:line="288" w:lineRule="auto"/>
              <w:rPr>
                <w:rFonts w:ascii="Arial" w:eastAsia="Times New Roman" w:hAnsi="Arial" w:cs="Arial"/>
                <w:iCs/>
                <w:sz w:val="20"/>
                <w:szCs w:val="20"/>
                <w:lang w:eastAsia="en-GB"/>
              </w:rPr>
            </w:pPr>
            <w:r w:rsidRPr="00FB10FA">
              <w:rPr>
                <w:rFonts w:ascii="Arial" w:eastAsia="Times New Roman" w:hAnsi="Arial" w:cs="Arial"/>
                <w:iCs/>
                <w:sz w:val="20"/>
                <w:szCs w:val="20"/>
                <w:lang w:eastAsia="en-GB"/>
              </w:rPr>
              <w:t xml:space="preserve">Gaps in P8 score between pp &amp; non pp reduced. </w:t>
            </w:r>
          </w:p>
          <w:p w14:paraId="38EFA5E9" w14:textId="77777777" w:rsidR="006334A7" w:rsidRPr="00FB10FA" w:rsidRDefault="006334A7" w:rsidP="00AE1630">
            <w:pPr>
              <w:spacing w:after="0" w:line="288" w:lineRule="auto"/>
              <w:rPr>
                <w:rFonts w:ascii="Arial" w:eastAsia="Times New Roman" w:hAnsi="Arial" w:cs="Arial"/>
                <w:iCs/>
                <w:sz w:val="20"/>
                <w:szCs w:val="20"/>
                <w:lang w:eastAsia="en-GB"/>
              </w:rPr>
            </w:pPr>
          </w:p>
          <w:p w14:paraId="5CBCB302" w14:textId="77777777" w:rsidR="006334A7" w:rsidRPr="00FB10FA" w:rsidRDefault="006334A7" w:rsidP="00AE1630">
            <w:pPr>
              <w:spacing w:after="0" w:line="288" w:lineRule="auto"/>
              <w:rPr>
                <w:rFonts w:ascii="Arial" w:eastAsia="Times New Roman" w:hAnsi="Arial" w:cs="Arial"/>
                <w:color w:val="0D0D0D"/>
                <w:sz w:val="20"/>
                <w:szCs w:val="20"/>
                <w:lang w:eastAsia="en-GB"/>
              </w:rPr>
            </w:pPr>
            <w:r w:rsidRPr="00FB10FA">
              <w:rPr>
                <w:rFonts w:ascii="Arial" w:eastAsia="Times New Roman" w:hAnsi="Arial" w:cs="Arial"/>
                <w:iCs/>
                <w:sz w:val="20"/>
                <w:szCs w:val="20"/>
                <w:lang w:eastAsia="en-GB"/>
              </w:rPr>
              <w:t>Gaps in academic performance between Pp &amp; non pp pupils reduced.</w:t>
            </w:r>
          </w:p>
        </w:tc>
        <w:tc>
          <w:tcPr>
            <w:tcW w:w="2806" w:type="dxa"/>
            <w:gridSpan w:val="2"/>
            <w:vMerge w:val="restart"/>
            <w:shd w:val="clear" w:color="auto" w:fill="auto"/>
            <w:tcMar>
              <w:top w:w="57" w:type="dxa"/>
              <w:bottom w:w="57" w:type="dxa"/>
            </w:tcMar>
          </w:tcPr>
          <w:p w14:paraId="4E2C4BFC" w14:textId="77777777" w:rsidR="006334A7" w:rsidRDefault="006334A7" w:rsidP="00AE1630">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Classroom strategies identified as a key factor (Sutton Trust)</w:t>
            </w:r>
          </w:p>
          <w:p w14:paraId="146BF0D8" w14:textId="77777777" w:rsidR="006334A7" w:rsidRDefault="006334A7" w:rsidP="00AE1630">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Catch up is difficult – more emphasis on getting it right first time around (Sutton Trust)</w:t>
            </w:r>
          </w:p>
          <w:p w14:paraId="0C035056" w14:textId="77777777" w:rsidR="006334A7" w:rsidRPr="00FB10FA" w:rsidRDefault="006334A7" w:rsidP="00AE1630">
            <w:pPr>
              <w:spacing w:after="0" w:line="288" w:lineRule="auto"/>
              <w:rPr>
                <w:rFonts w:ascii="Arial" w:eastAsia="Times New Roman" w:hAnsi="Arial" w:cs="Arial"/>
                <w:color w:val="0D0D0D"/>
                <w:sz w:val="20"/>
                <w:szCs w:val="20"/>
                <w:lang w:eastAsia="en-GB"/>
              </w:rPr>
            </w:pPr>
            <w:r w:rsidRPr="00FB10FA">
              <w:rPr>
                <w:rFonts w:ascii="Arial" w:eastAsia="Times New Roman" w:hAnsi="Arial" w:cs="Arial"/>
                <w:color w:val="0D0D0D"/>
                <w:sz w:val="20"/>
                <w:szCs w:val="20"/>
                <w:lang w:eastAsia="en-GB"/>
              </w:rPr>
              <w:t xml:space="preserve">Lower </w:t>
            </w:r>
            <w:r>
              <w:rPr>
                <w:rFonts w:ascii="Arial" w:eastAsia="Times New Roman" w:hAnsi="Arial" w:cs="Arial"/>
                <w:color w:val="0D0D0D"/>
                <w:sz w:val="20"/>
                <w:szCs w:val="20"/>
                <w:lang w:eastAsia="en-GB"/>
              </w:rPr>
              <w:t>P8</w:t>
            </w:r>
            <w:r w:rsidRPr="00FB10FA">
              <w:rPr>
                <w:rFonts w:ascii="Arial" w:eastAsia="Times New Roman" w:hAnsi="Arial" w:cs="Arial"/>
                <w:color w:val="0D0D0D"/>
                <w:sz w:val="20"/>
                <w:szCs w:val="20"/>
                <w:lang w:eastAsia="en-GB"/>
              </w:rPr>
              <w:t xml:space="preserve"> figures for 2019 </w:t>
            </w:r>
          </w:p>
          <w:p w14:paraId="762D99C1" w14:textId="77777777" w:rsidR="006334A7" w:rsidRPr="00FB10FA" w:rsidRDefault="006334A7" w:rsidP="00AE1630">
            <w:pPr>
              <w:spacing w:after="0" w:line="288" w:lineRule="auto"/>
              <w:rPr>
                <w:rFonts w:ascii="Arial" w:eastAsia="Times New Roman" w:hAnsi="Arial" w:cs="Arial"/>
                <w:color w:val="0D0D0D"/>
                <w:sz w:val="20"/>
                <w:szCs w:val="20"/>
                <w:lang w:eastAsia="en-GB"/>
              </w:rPr>
            </w:pPr>
            <w:r w:rsidRPr="00FB10FA">
              <w:rPr>
                <w:rFonts w:ascii="Arial" w:eastAsia="Times New Roman" w:hAnsi="Arial" w:cs="Arial"/>
                <w:color w:val="0D0D0D"/>
                <w:sz w:val="20"/>
                <w:szCs w:val="20"/>
                <w:lang w:eastAsia="en-GB"/>
              </w:rPr>
              <w:t>Gaps in knowledge through internal and external testing</w:t>
            </w:r>
          </w:p>
        </w:tc>
        <w:tc>
          <w:tcPr>
            <w:tcW w:w="4423" w:type="dxa"/>
            <w:gridSpan w:val="2"/>
            <w:shd w:val="clear" w:color="auto" w:fill="auto"/>
            <w:tcMar>
              <w:top w:w="57" w:type="dxa"/>
              <w:bottom w:w="57" w:type="dxa"/>
            </w:tcMar>
          </w:tcPr>
          <w:p w14:paraId="4E7068E3" w14:textId="77777777" w:rsidR="006334A7" w:rsidRPr="00FB10FA" w:rsidRDefault="006334A7" w:rsidP="00AE1630">
            <w:pPr>
              <w:spacing w:after="0" w:line="288" w:lineRule="auto"/>
              <w:rPr>
                <w:rFonts w:ascii="Arial" w:eastAsia="Times New Roman" w:hAnsi="Arial" w:cs="Arial"/>
                <w:color w:val="0D0D0D"/>
                <w:sz w:val="20"/>
                <w:szCs w:val="20"/>
                <w:lang w:eastAsia="en-GB"/>
              </w:rPr>
            </w:pPr>
            <w:r w:rsidRPr="00FB10FA">
              <w:rPr>
                <w:rFonts w:ascii="Arial" w:hAnsi="Arial" w:cs="Arial"/>
                <w:bCs/>
                <w:color w:val="0D0D0D"/>
                <w:sz w:val="20"/>
                <w:szCs w:val="20"/>
                <w:bdr w:val="none" w:sz="0" w:space="0" w:color="auto" w:frame="1"/>
                <w:shd w:val="clear" w:color="auto" w:fill="FFFFFF"/>
              </w:rPr>
              <w:t>Staff will be given CPD regarding the use of knowledge organisers (and retrieval overall). Learning walks will then be used to evaluate whether they are being used effectively. On each learning walk, observers will be provided with lists of PP pupils for each class they are visiting in order to measure appropriate use with these students. Progress meetings will be curriculum-focused in order to measure successes with subject-specific implementation for PP pupils (including both data analysis and pupil-specific intervention programmes).</w:t>
            </w:r>
          </w:p>
        </w:tc>
        <w:tc>
          <w:tcPr>
            <w:tcW w:w="822" w:type="dxa"/>
            <w:shd w:val="clear" w:color="auto" w:fill="auto"/>
          </w:tcPr>
          <w:p w14:paraId="4974BC55" w14:textId="77777777" w:rsidR="006334A7" w:rsidRPr="00FB10FA" w:rsidRDefault="006334A7" w:rsidP="00AE1630">
            <w:pPr>
              <w:spacing w:after="0" w:line="288" w:lineRule="auto"/>
              <w:rPr>
                <w:rFonts w:ascii="Arial" w:eastAsia="Times New Roman" w:hAnsi="Arial" w:cs="Arial"/>
                <w:color w:val="0D0D0D"/>
                <w:sz w:val="20"/>
                <w:szCs w:val="20"/>
                <w:lang w:eastAsia="en-GB"/>
              </w:rPr>
            </w:pPr>
            <w:proofErr w:type="spellStart"/>
            <w:r w:rsidRPr="00FB10FA">
              <w:rPr>
                <w:rFonts w:ascii="Arial" w:eastAsia="Times New Roman" w:hAnsi="Arial" w:cs="Arial"/>
                <w:color w:val="0D0D0D"/>
                <w:sz w:val="20"/>
                <w:szCs w:val="20"/>
                <w:lang w:eastAsia="en-GB"/>
              </w:rPr>
              <w:t>Te</w:t>
            </w:r>
            <w:proofErr w:type="spellEnd"/>
          </w:p>
        </w:tc>
        <w:tc>
          <w:tcPr>
            <w:tcW w:w="2835" w:type="dxa"/>
            <w:shd w:val="clear" w:color="auto" w:fill="auto"/>
          </w:tcPr>
          <w:p w14:paraId="1E69E9FD" w14:textId="77777777" w:rsidR="006334A7" w:rsidRPr="00FB10FA" w:rsidRDefault="006334A7" w:rsidP="00AE1630">
            <w:pPr>
              <w:spacing w:after="0" w:line="288" w:lineRule="auto"/>
              <w:rPr>
                <w:rFonts w:ascii="Arial" w:eastAsia="Times New Roman" w:hAnsi="Arial" w:cs="Arial"/>
                <w:color w:val="0D0D0D"/>
                <w:sz w:val="20"/>
                <w:szCs w:val="20"/>
                <w:lang w:eastAsia="en-GB"/>
              </w:rPr>
            </w:pPr>
            <w:r w:rsidRPr="00FB10FA">
              <w:rPr>
                <w:rFonts w:ascii="Arial" w:eastAsia="Times New Roman" w:hAnsi="Arial" w:cs="Arial"/>
                <w:color w:val="0D0D0D"/>
                <w:sz w:val="20"/>
                <w:szCs w:val="20"/>
                <w:lang w:eastAsia="en-GB"/>
              </w:rPr>
              <w:t>December 2019</w:t>
            </w:r>
          </w:p>
        </w:tc>
      </w:tr>
      <w:tr w:rsidR="006334A7" w:rsidRPr="00FB10FA" w14:paraId="41B983E7" w14:textId="77777777" w:rsidTr="00AE1630">
        <w:trPr>
          <w:trHeight w:hRule="exact" w:val="1643"/>
        </w:trPr>
        <w:tc>
          <w:tcPr>
            <w:tcW w:w="2235" w:type="dxa"/>
            <w:shd w:val="clear" w:color="auto" w:fill="auto"/>
            <w:tcMar>
              <w:top w:w="57" w:type="dxa"/>
              <w:bottom w:w="57" w:type="dxa"/>
            </w:tcMar>
          </w:tcPr>
          <w:p w14:paraId="6B4F86BC"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Provide a curriculum offer that meets the needs of individual pupils &amp; the cohort as a whole</w:t>
            </w:r>
          </w:p>
        </w:tc>
        <w:tc>
          <w:tcPr>
            <w:tcW w:w="2438" w:type="dxa"/>
            <w:gridSpan w:val="2"/>
            <w:vMerge/>
            <w:shd w:val="clear" w:color="auto" w:fill="auto"/>
            <w:tcMar>
              <w:top w:w="57" w:type="dxa"/>
              <w:bottom w:w="57" w:type="dxa"/>
            </w:tcMar>
          </w:tcPr>
          <w:p w14:paraId="64F0CCDC"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2806" w:type="dxa"/>
            <w:gridSpan w:val="2"/>
            <w:vMerge/>
            <w:shd w:val="clear" w:color="auto" w:fill="auto"/>
            <w:tcMar>
              <w:top w:w="57" w:type="dxa"/>
              <w:bottom w:w="57" w:type="dxa"/>
            </w:tcMar>
          </w:tcPr>
          <w:p w14:paraId="04F009CA"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4423" w:type="dxa"/>
            <w:gridSpan w:val="2"/>
            <w:shd w:val="clear" w:color="auto" w:fill="auto"/>
            <w:tcMar>
              <w:top w:w="57" w:type="dxa"/>
              <w:bottom w:w="57" w:type="dxa"/>
            </w:tcMar>
          </w:tcPr>
          <w:p w14:paraId="07B43326" w14:textId="5022B722" w:rsidR="00AE1630"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 xml:space="preserve">Restructuring of the KS4 curricular provision through y9 option process </w:t>
            </w:r>
          </w:p>
          <w:p w14:paraId="2006D4B6" w14:textId="77777777" w:rsidR="006334A7" w:rsidRPr="00AE1630" w:rsidRDefault="006334A7" w:rsidP="00AE1630">
            <w:pPr>
              <w:rPr>
                <w:rFonts w:ascii="Arial" w:eastAsia="Times New Roman" w:hAnsi="Arial" w:cs="Arial"/>
                <w:sz w:val="20"/>
                <w:szCs w:val="20"/>
                <w:lang w:eastAsia="en-GB"/>
              </w:rPr>
            </w:pPr>
          </w:p>
        </w:tc>
        <w:tc>
          <w:tcPr>
            <w:tcW w:w="822" w:type="dxa"/>
            <w:shd w:val="clear" w:color="auto" w:fill="auto"/>
          </w:tcPr>
          <w:p w14:paraId="271AE517" w14:textId="77777777" w:rsidR="006334A7" w:rsidRPr="00A63143" w:rsidRDefault="006334A7" w:rsidP="00AE1630">
            <w:pPr>
              <w:spacing w:after="0" w:line="288" w:lineRule="auto"/>
              <w:rPr>
                <w:rFonts w:ascii="Arial" w:eastAsia="Times New Roman" w:hAnsi="Arial" w:cs="Arial"/>
                <w:sz w:val="20"/>
                <w:szCs w:val="20"/>
                <w:lang w:eastAsia="en-GB"/>
              </w:rPr>
            </w:pPr>
            <w:proofErr w:type="spellStart"/>
            <w:r w:rsidRPr="00A63143">
              <w:rPr>
                <w:rFonts w:ascii="Arial" w:eastAsia="Times New Roman" w:hAnsi="Arial" w:cs="Arial"/>
                <w:sz w:val="20"/>
                <w:szCs w:val="20"/>
                <w:lang w:eastAsia="en-GB"/>
              </w:rPr>
              <w:t>Pj</w:t>
            </w:r>
            <w:proofErr w:type="spellEnd"/>
          </w:p>
        </w:tc>
        <w:tc>
          <w:tcPr>
            <w:tcW w:w="2835" w:type="dxa"/>
            <w:shd w:val="clear" w:color="auto" w:fill="auto"/>
          </w:tcPr>
          <w:p w14:paraId="4DD3643E"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December 2019</w:t>
            </w:r>
          </w:p>
        </w:tc>
      </w:tr>
      <w:tr w:rsidR="006334A7" w:rsidRPr="00FB10FA" w14:paraId="04752BEF" w14:textId="77777777" w:rsidTr="00AE1630">
        <w:trPr>
          <w:trHeight w:hRule="exact" w:val="3532"/>
        </w:trPr>
        <w:tc>
          <w:tcPr>
            <w:tcW w:w="2235" w:type="dxa"/>
            <w:shd w:val="clear" w:color="auto" w:fill="auto"/>
            <w:tcMar>
              <w:top w:w="57" w:type="dxa"/>
              <w:bottom w:w="57" w:type="dxa"/>
            </w:tcMar>
          </w:tcPr>
          <w:p w14:paraId="0506058B"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Develop appropriate pedagogy to address needs of individual students</w:t>
            </w:r>
          </w:p>
        </w:tc>
        <w:tc>
          <w:tcPr>
            <w:tcW w:w="2438" w:type="dxa"/>
            <w:gridSpan w:val="2"/>
            <w:vMerge/>
            <w:shd w:val="clear" w:color="auto" w:fill="auto"/>
            <w:tcMar>
              <w:top w:w="57" w:type="dxa"/>
              <w:bottom w:w="57" w:type="dxa"/>
            </w:tcMar>
          </w:tcPr>
          <w:p w14:paraId="530F6A0E"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2806" w:type="dxa"/>
            <w:gridSpan w:val="2"/>
            <w:vMerge/>
            <w:shd w:val="clear" w:color="auto" w:fill="auto"/>
            <w:tcMar>
              <w:top w:w="57" w:type="dxa"/>
              <w:bottom w:w="57" w:type="dxa"/>
            </w:tcMar>
          </w:tcPr>
          <w:p w14:paraId="11647CA5"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4423" w:type="dxa"/>
            <w:gridSpan w:val="2"/>
            <w:shd w:val="clear" w:color="auto" w:fill="auto"/>
            <w:tcMar>
              <w:top w:w="57" w:type="dxa"/>
              <w:bottom w:w="57" w:type="dxa"/>
            </w:tcMar>
          </w:tcPr>
          <w:p w14:paraId="570E8C73" w14:textId="77777777" w:rsidR="006334A7" w:rsidRPr="00A63143" w:rsidRDefault="006334A7" w:rsidP="00AE1630">
            <w:pPr>
              <w:spacing w:after="0" w:line="288" w:lineRule="auto"/>
              <w:rPr>
                <w:rFonts w:ascii="Arial" w:hAnsi="Arial" w:cs="Arial"/>
                <w:bCs/>
                <w:sz w:val="20"/>
                <w:szCs w:val="20"/>
                <w:bdr w:val="none" w:sz="0" w:space="0" w:color="auto" w:frame="1"/>
                <w:shd w:val="clear" w:color="auto" w:fill="FFFFFF"/>
              </w:rPr>
            </w:pPr>
            <w:r w:rsidRPr="00A63143">
              <w:rPr>
                <w:rFonts w:ascii="Arial" w:hAnsi="Arial" w:cs="Arial"/>
                <w:bCs/>
                <w:sz w:val="20"/>
                <w:szCs w:val="20"/>
                <w:bdr w:val="none" w:sz="0" w:space="0" w:color="auto" w:frame="1"/>
                <w:shd w:val="clear" w:color="auto" w:fill="FFFFFF"/>
              </w:rPr>
              <w:t>Case study intervention programmes will be used to examine the needs of individual students more closely and measurements of success, based on interim cycles and internal exam performances, will be discussed at progress meetings. A key feature of the year's CPD will be sharing good practice particularly with regard to differentiation within pedagogy</w:t>
            </w:r>
          </w:p>
          <w:p w14:paraId="642EEEB1"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hAnsi="Arial" w:cs="Arial"/>
                <w:bCs/>
                <w:sz w:val="20"/>
                <w:szCs w:val="20"/>
                <w:bdr w:val="none" w:sz="0" w:space="0" w:color="auto" w:frame="1"/>
                <w:shd w:val="clear" w:color="auto" w:fill="FFFFFF"/>
              </w:rPr>
              <w:t>Faculty meetings will further evidence implementation and discussion of successful pedagogy for particular PP students.</w:t>
            </w:r>
          </w:p>
        </w:tc>
        <w:tc>
          <w:tcPr>
            <w:tcW w:w="822" w:type="dxa"/>
            <w:shd w:val="clear" w:color="auto" w:fill="auto"/>
          </w:tcPr>
          <w:p w14:paraId="7787F11C" w14:textId="77777777" w:rsidR="006334A7" w:rsidRPr="00A63143" w:rsidRDefault="006334A7" w:rsidP="00AE1630">
            <w:pPr>
              <w:spacing w:after="0" w:line="288" w:lineRule="auto"/>
              <w:rPr>
                <w:rFonts w:ascii="Arial" w:eastAsia="Times New Roman" w:hAnsi="Arial" w:cs="Arial"/>
                <w:sz w:val="20"/>
                <w:szCs w:val="20"/>
                <w:lang w:eastAsia="en-GB"/>
              </w:rPr>
            </w:pPr>
            <w:proofErr w:type="spellStart"/>
            <w:r w:rsidRPr="00A63143">
              <w:rPr>
                <w:rFonts w:ascii="Arial" w:eastAsia="Times New Roman" w:hAnsi="Arial" w:cs="Arial"/>
                <w:iCs/>
                <w:sz w:val="20"/>
                <w:szCs w:val="20"/>
                <w:lang w:eastAsia="en-GB"/>
              </w:rPr>
              <w:t>Te</w:t>
            </w:r>
            <w:proofErr w:type="spellEnd"/>
          </w:p>
        </w:tc>
        <w:tc>
          <w:tcPr>
            <w:tcW w:w="2835" w:type="dxa"/>
            <w:shd w:val="clear" w:color="auto" w:fill="auto"/>
          </w:tcPr>
          <w:p w14:paraId="3539C632"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December 2019</w:t>
            </w:r>
          </w:p>
        </w:tc>
      </w:tr>
      <w:tr w:rsidR="006334A7" w:rsidRPr="00FB10FA" w14:paraId="4E3E5B0E" w14:textId="77777777" w:rsidTr="00AE1630">
        <w:trPr>
          <w:trHeight w:hRule="exact" w:val="387"/>
        </w:trPr>
        <w:tc>
          <w:tcPr>
            <w:tcW w:w="12724" w:type="dxa"/>
            <w:gridSpan w:val="8"/>
            <w:shd w:val="clear" w:color="auto" w:fill="auto"/>
            <w:tcMar>
              <w:top w:w="57" w:type="dxa"/>
              <w:bottom w:w="57" w:type="dxa"/>
            </w:tcMar>
          </w:tcPr>
          <w:p w14:paraId="1E23130B" w14:textId="77777777" w:rsidR="006334A7" w:rsidRPr="00A63143" w:rsidRDefault="006334A7" w:rsidP="00AE1630">
            <w:pPr>
              <w:spacing w:after="0" w:line="288" w:lineRule="auto"/>
              <w:jc w:val="right"/>
              <w:rPr>
                <w:rFonts w:ascii="Arial" w:eastAsia="Times New Roman" w:hAnsi="Arial" w:cs="Arial"/>
                <w:sz w:val="20"/>
                <w:szCs w:val="20"/>
                <w:lang w:eastAsia="en-GB"/>
              </w:rPr>
            </w:pPr>
            <w:r w:rsidRPr="00A63143">
              <w:rPr>
                <w:rFonts w:ascii="Arial" w:eastAsia="Times New Roman" w:hAnsi="Arial" w:cs="Arial"/>
                <w:b/>
                <w:sz w:val="20"/>
                <w:szCs w:val="20"/>
                <w:lang w:eastAsia="en-GB"/>
              </w:rPr>
              <w:t>Total budgeted cost</w:t>
            </w:r>
          </w:p>
        </w:tc>
        <w:tc>
          <w:tcPr>
            <w:tcW w:w="2835" w:type="dxa"/>
            <w:shd w:val="clear" w:color="auto" w:fill="auto"/>
          </w:tcPr>
          <w:p w14:paraId="429E4EB5" w14:textId="28B03114"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w:t>
            </w:r>
            <w:r w:rsidR="00554B0D">
              <w:rPr>
                <w:rFonts w:ascii="Calibri" w:eastAsia="Times New Roman" w:hAnsi="Calibri" w:cs="Calibri"/>
                <w:lang w:eastAsia="en-GB"/>
              </w:rPr>
              <w:t>45 502</w:t>
            </w:r>
          </w:p>
        </w:tc>
      </w:tr>
      <w:tr w:rsidR="006334A7" w:rsidRPr="00FB10FA" w14:paraId="08018C7E" w14:textId="77777777" w:rsidTr="00AE1630">
        <w:trPr>
          <w:trHeight w:hRule="exact" w:val="480"/>
        </w:trPr>
        <w:tc>
          <w:tcPr>
            <w:tcW w:w="15559" w:type="dxa"/>
            <w:gridSpan w:val="9"/>
            <w:shd w:val="clear" w:color="auto" w:fill="auto"/>
            <w:tcMar>
              <w:top w:w="57" w:type="dxa"/>
              <w:bottom w:w="57" w:type="dxa"/>
            </w:tcMar>
            <w:vAlign w:val="center"/>
          </w:tcPr>
          <w:p w14:paraId="4938181A" w14:textId="77777777" w:rsidR="006334A7" w:rsidRPr="00A63143" w:rsidRDefault="006334A7" w:rsidP="006334A7">
            <w:pPr>
              <w:numPr>
                <w:ilvl w:val="0"/>
                <w:numId w:val="9"/>
              </w:numPr>
              <w:spacing w:after="0" w:line="240" w:lineRule="auto"/>
              <w:ind w:left="426" w:hanging="142"/>
              <w:rPr>
                <w:rFonts w:ascii="Arial" w:eastAsia="Times New Roman" w:hAnsi="Arial" w:cs="Arial"/>
                <w:b/>
                <w:sz w:val="20"/>
                <w:szCs w:val="20"/>
                <w:lang w:eastAsia="en-GB"/>
              </w:rPr>
            </w:pPr>
            <w:r w:rsidRPr="00A63143">
              <w:rPr>
                <w:rFonts w:ascii="Arial" w:eastAsia="Times New Roman" w:hAnsi="Arial" w:cs="Arial"/>
                <w:b/>
                <w:sz w:val="20"/>
                <w:szCs w:val="20"/>
                <w:lang w:eastAsia="en-GB"/>
              </w:rPr>
              <w:t>Targeted support</w:t>
            </w:r>
          </w:p>
        </w:tc>
      </w:tr>
      <w:tr w:rsidR="006334A7" w:rsidRPr="00FB10FA" w14:paraId="45B58694" w14:textId="77777777" w:rsidTr="00AE1630">
        <w:tc>
          <w:tcPr>
            <w:tcW w:w="2235" w:type="dxa"/>
            <w:shd w:val="clear" w:color="auto" w:fill="auto"/>
            <w:tcMar>
              <w:top w:w="57" w:type="dxa"/>
              <w:bottom w:w="57" w:type="dxa"/>
            </w:tcMar>
          </w:tcPr>
          <w:p w14:paraId="3E777898" w14:textId="77777777" w:rsidR="006334A7" w:rsidRPr="00A63143" w:rsidRDefault="006334A7" w:rsidP="00AE1630">
            <w:pPr>
              <w:spacing w:after="0" w:line="288" w:lineRule="auto"/>
              <w:rPr>
                <w:rFonts w:ascii="Arial" w:eastAsia="Times New Roman" w:hAnsi="Arial" w:cs="Arial"/>
                <w:b/>
                <w:sz w:val="20"/>
                <w:szCs w:val="20"/>
                <w:lang w:eastAsia="en-GB"/>
              </w:rPr>
            </w:pPr>
            <w:r w:rsidRPr="00A63143">
              <w:rPr>
                <w:rFonts w:ascii="Arial" w:eastAsia="Times New Roman" w:hAnsi="Arial" w:cs="Arial"/>
                <w:b/>
                <w:sz w:val="20"/>
                <w:szCs w:val="20"/>
                <w:lang w:eastAsia="en-GB"/>
              </w:rPr>
              <w:lastRenderedPageBreak/>
              <w:t xml:space="preserve">Action </w:t>
            </w:r>
          </w:p>
        </w:tc>
        <w:tc>
          <w:tcPr>
            <w:tcW w:w="2693" w:type="dxa"/>
            <w:gridSpan w:val="3"/>
            <w:shd w:val="clear" w:color="auto" w:fill="auto"/>
            <w:tcMar>
              <w:top w:w="57" w:type="dxa"/>
              <w:bottom w:w="57" w:type="dxa"/>
            </w:tcMar>
          </w:tcPr>
          <w:p w14:paraId="085A2940" w14:textId="77777777" w:rsidR="006334A7" w:rsidRPr="00A63143" w:rsidRDefault="006334A7" w:rsidP="00AE1630">
            <w:pPr>
              <w:spacing w:after="0" w:line="288" w:lineRule="auto"/>
              <w:rPr>
                <w:rFonts w:ascii="Arial" w:eastAsia="Times New Roman" w:hAnsi="Arial" w:cs="Arial"/>
                <w:b/>
                <w:sz w:val="20"/>
                <w:szCs w:val="20"/>
                <w:lang w:eastAsia="en-GB"/>
              </w:rPr>
            </w:pPr>
            <w:r w:rsidRPr="00A63143">
              <w:rPr>
                <w:rFonts w:ascii="Arial" w:eastAsia="Times New Roman" w:hAnsi="Arial" w:cs="Arial"/>
                <w:b/>
                <w:sz w:val="20"/>
                <w:szCs w:val="20"/>
                <w:lang w:eastAsia="en-GB"/>
              </w:rPr>
              <w:t xml:space="preserve"> Intended outcome</w:t>
            </w:r>
          </w:p>
        </w:tc>
        <w:tc>
          <w:tcPr>
            <w:tcW w:w="3118" w:type="dxa"/>
            <w:gridSpan w:val="2"/>
            <w:shd w:val="clear" w:color="auto" w:fill="auto"/>
            <w:tcMar>
              <w:top w:w="57" w:type="dxa"/>
              <w:bottom w:w="57" w:type="dxa"/>
            </w:tcMar>
          </w:tcPr>
          <w:p w14:paraId="05ED416A" w14:textId="77777777" w:rsidR="006334A7" w:rsidRPr="00A63143" w:rsidRDefault="006334A7" w:rsidP="00AE1630">
            <w:pPr>
              <w:spacing w:after="0" w:line="288" w:lineRule="auto"/>
              <w:rPr>
                <w:rFonts w:ascii="Arial" w:eastAsia="Times New Roman" w:hAnsi="Arial" w:cs="Arial"/>
                <w:b/>
                <w:sz w:val="20"/>
                <w:szCs w:val="20"/>
                <w:lang w:eastAsia="en-GB"/>
              </w:rPr>
            </w:pPr>
            <w:r w:rsidRPr="00A63143">
              <w:rPr>
                <w:rFonts w:ascii="Arial" w:eastAsia="Times New Roman" w:hAnsi="Arial" w:cs="Arial"/>
                <w:b/>
                <w:sz w:val="20"/>
                <w:szCs w:val="20"/>
                <w:lang w:eastAsia="en-GB"/>
              </w:rPr>
              <w:t>What is the evidence and rationale for this choice?</w:t>
            </w:r>
          </w:p>
        </w:tc>
        <w:tc>
          <w:tcPr>
            <w:tcW w:w="3856" w:type="dxa"/>
            <w:shd w:val="clear" w:color="auto" w:fill="auto"/>
            <w:tcMar>
              <w:top w:w="57" w:type="dxa"/>
              <w:bottom w:w="57" w:type="dxa"/>
            </w:tcMar>
          </w:tcPr>
          <w:p w14:paraId="79F325B8" w14:textId="77777777" w:rsidR="006334A7" w:rsidRPr="00A63143" w:rsidRDefault="006334A7" w:rsidP="00AE1630">
            <w:pPr>
              <w:spacing w:after="0" w:line="288" w:lineRule="auto"/>
              <w:rPr>
                <w:rFonts w:ascii="Arial" w:eastAsia="Times New Roman" w:hAnsi="Arial" w:cs="Arial"/>
                <w:b/>
                <w:sz w:val="20"/>
                <w:szCs w:val="20"/>
                <w:lang w:eastAsia="en-GB"/>
              </w:rPr>
            </w:pPr>
            <w:r w:rsidRPr="00A63143">
              <w:rPr>
                <w:rFonts w:ascii="Arial" w:eastAsia="Times New Roman" w:hAnsi="Arial" w:cs="Arial"/>
                <w:b/>
                <w:sz w:val="20"/>
                <w:szCs w:val="20"/>
                <w:lang w:eastAsia="en-GB"/>
              </w:rPr>
              <w:t>How will you ensure it is implemented well?</w:t>
            </w:r>
          </w:p>
        </w:tc>
        <w:tc>
          <w:tcPr>
            <w:tcW w:w="822" w:type="dxa"/>
            <w:shd w:val="clear" w:color="auto" w:fill="auto"/>
          </w:tcPr>
          <w:p w14:paraId="7FFAF61B" w14:textId="77777777" w:rsidR="006334A7" w:rsidRPr="00A63143" w:rsidRDefault="006334A7" w:rsidP="00AE1630">
            <w:pPr>
              <w:spacing w:after="0" w:line="288" w:lineRule="auto"/>
              <w:rPr>
                <w:rFonts w:ascii="Arial" w:eastAsia="Times New Roman" w:hAnsi="Arial" w:cs="Arial"/>
                <w:b/>
                <w:sz w:val="20"/>
                <w:szCs w:val="20"/>
                <w:lang w:eastAsia="en-GB"/>
              </w:rPr>
            </w:pPr>
            <w:r w:rsidRPr="00A63143">
              <w:rPr>
                <w:rFonts w:ascii="Arial" w:eastAsia="Times New Roman" w:hAnsi="Arial" w:cs="Arial"/>
                <w:b/>
                <w:sz w:val="20"/>
                <w:szCs w:val="20"/>
                <w:lang w:eastAsia="en-GB"/>
              </w:rPr>
              <w:t>Staff lead</w:t>
            </w:r>
          </w:p>
        </w:tc>
        <w:tc>
          <w:tcPr>
            <w:tcW w:w="2835" w:type="dxa"/>
            <w:shd w:val="clear" w:color="auto" w:fill="auto"/>
          </w:tcPr>
          <w:p w14:paraId="59C06A29" w14:textId="77777777" w:rsidR="006334A7" w:rsidRPr="00A63143" w:rsidRDefault="006334A7" w:rsidP="00AE1630">
            <w:pPr>
              <w:spacing w:after="0" w:line="288" w:lineRule="auto"/>
              <w:rPr>
                <w:rFonts w:ascii="Arial" w:eastAsia="Times New Roman" w:hAnsi="Arial" w:cs="Arial"/>
                <w:b/>
                <w:sz w:val="20"/>
                <w:szCs w:val="20"/>
                <w:lang w:eastAsia="en-GB"/>
              </w:rPr>
            </w:pPr>
            <w:r w:rsidRPr="00A63143">
              <w:rPr>
                <w:rFonts w:ascii="Arial" w:eastAsia="Times New Roman" w:hAnsi="Arial" w:cs="Arial"/>
                <w:b/>
                <w:sz w:val="20"/>
                <w:szCs w:val="20"/>
                <w:lang w:eastAsia="en-GB"/>
              </w:rPr>
              <w:t>When will you review implementation?</w:t>
            </w:r>
          </w:p>
        </w:tc>
      </w:tr>
      <w:tr w:rsidR="006334A7" w:rsidRPr="00FB10FA" w14:paraId="6487A96C" w14:textId="77777777" w:rsidTr="00AE1630">
        <w:trPr>
          <w:trHeight w:hRule="exact" w:val="3051"/>
        </w:trPr>
        <w:tc>
          <w:tcPr>
            <w:tcW w:w="2235" w:type="dxa"/>
            <w:shd w:val="clear" w:color="auto" w:fill="auto"/>
            <w:tcMar>
              <w:top w:w="57" w:type="dxa"/>
              <w:bottom w:w="57" w:type="dxa"/>
            </w:tcMar>
          </w:tcPr>
          <w:p w14:paraId="5FF8B3E1"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PISP meetings to identify individual barriers to learning and lead staff to provide &amp; strategies to overcome pastoral/academic barriers</w:t>
            </w:r>
          </w:p>
        </w:tc>
        <w:tc>
          <w:tcPr>
            <w:tcW w:w="2693" w:type="dxa"/>
            <w:gridSpan w:val="3"/>
            <w:shd w:val="clear" w:color="auto" w:fill="auto"/>
            <w:tcMar>
              <w:top w:w="57" w:type="dxa"/>
              <w:bottom w:w="57" w:type="dxa"/>
            </w:tcMar>
          </w:tcPr>
          <w:p w14:paraId="6319AFF4"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iCs/>
                <w:sz w:val="20"/>
                <w:szCs w:val="20"/>
                <w:lang w:eastAsia="en-GB"/>
              </w:rPr>
              <w:t>Individual pp pupil barrier to learning addressed through specific individual strategy. PP pupils have complete access to the curriculum through provision of kit and equipment as appropriate.</w:t>
            </w:r>
          </w:p>
        </w:tc>
        <w:tc>
          <w:tcPr>
            <w:tcW w:w="3118" w:type="dxa"/>
            <w:gridSpan w:val="2"/>
            <w:vMerge w:val="restart"/>
            <w:shd w:val="clear" w:color="auto" w:fill="auto"/>
            <w:tcMar>
              <w:top w:w="57" w:type="dxa"/>
              <w:bottom w:w="57" w:type="dxa"/>
            </w:tcMar>
          </w:tcPr>
          <w:p w14:paraId="6B800F16"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 xml:space="preserve">Targeted small group and 1 to 1 </w:t>
            </w:r>
            <w:proofErr w:type="gramStart"/>
            <w:r w:rsidRPr="00A63143">
              <w:rPr>
                <w:rFonts w:ascii="Arial" w:eastAsia="Times New Roman" w:hAnsi="Arial" w:cs="Arial"/>
                <w:sz w:val="20"/>
                <w:szCs w:val="20"/>
                <w:lang w:eastAsia="en-GB"/>
              </w:rPr>
              <w:t>interventions</w:t>
            </w:r>
            <w:proofErr w:type="gramEnd"/>
            <w:r w:rsidRPr="00A63143">
              <w:rPr>
                <w:rFonts w:ascii="Arial" w:eastAsia="Times New Roman" w:hAnsi="Arial" w:cs="Arial"/>
                <w:sz w:val="20"/>
                <w:szCs w:val="20"/>
                <w:lang w:eastAsia="en-GB"/>
              </w:rPr>
              <w:t xml:space="preserve"> have the potential for the largest impact on attainment (Sutton Trust)</w:t>
            </w:r>
          </w:p>
          <w:p w14:paraId="2ACFAAF7"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EEF guidance reports identify literacy as a key strand for pupil achievement</w:t>
            </w:r>
          </w:p>
          <w:p w14:paraId="7BDE95D3"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Lower headline figures for 2019</w:t>
            </w:r>
          </w:p>
          <w:p w14:paraId="2526C686"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Gaps in knowledge through internal and external testing</w:t>
            </w:r>
          </w:p>
          <w:p w14:paraId="5B9ADAB8"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3856" w:type="dxa"/>
            <w:shd w:val="clear" w:color="auto" w:fill="auto"/>
            <w:tcMar>
              <w:top w:w="57" w:type="dxa"/>
              <w:bottom w:w="57" w:type="dxa"/>
            </w:tcMar>
          </w:tcPr>
          <w:p w14:paraId="5EC5AF17"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 xml:space="preserve">CPD provided for Pastoral staff leading the PPISP meeting. Lesson monitor to support identification of Level 2 pupils. </w:t>
            </w:r>
            <w:proofErr w:type="spellStart"/>
            <w:r w:rsidRPr="00A63143">
              <w:rPr>
                <w:rFonts w:ascii="Arial" w:eastAsia="Times New Roman" w:hAnsi="Arial" w:cs="Arial"/>
                <w:sz w:val="20"/>
                <w:szCs w:val="20"/>
                <w:lang w:eastAsia="en-GB"/>
              </w:rPr>
              <w:t>HoF</w:t>
            </w:r>
            <w:proofErr w:type="spellEnd"/>
            <w:r w:rsidRPr="00A63143">
              <w:rPr>
                <w:rFonts w:ascii="Arial" w:eastAsia="Times New Roman" w:hAnsi="Arial" w:cs="Arial"/>
                <w:sz w:val="20"/>
                <w:szCs w:val="20"/>
                <w:lang w:eastAsia="en-GB"/>
              </w:rPr>
              <w:t xml:space="preserve"> to ensure that all identified teaching staff have strategic response to identified academic barriers.</w:t>
            </w:r>
          </w:p>
        </w:tc>
        <w:tc>
          <w:tcPr>
            <w:tcW w:w="822" w:type="dxa"/>
            <w:shd w:val="clear" w:color="auto" w:fill="auto"/>
          </w:tcPr>
          <w:p w14:paraId="60DAF4EC"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Dm</w:t>
            </w:r>
          </w:p>
        </w:tc>
        <w:tc>
          <w:tcPr>
            <w:tcW w:w="2835" w:type="dxa"/>
            <w:shd w:val="clear" w:color="auto" w:fill="auto"/>
          </w:tcPr>
          <w:p w14:paraId="4AF2ED55"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December 2019</w:t>
            </w:r>
          </w:p>
        </w:tc>
      </w:tr>
      <w:tr w:rsidR="006334A7" w:rsidRPr="00FB10FA" w14:paraId="04230000" w14:textId="77777777" w:rsidTr="00AE1630">
        <w:trPr>
          <w:trHeight w:hRule="exact" w:val="2486"/>
        </w:trPr>
        <w:tc>
          <w:tcPr>
            <w:tcW w:w="2235" w:type="dxa"/>
            <w:shd w:val="clear" w:color="auto" w:fill="auto"/>
            <w:tcMar>
              <w:top w:w="57" w:type="dxa"/>
              <w:bottom w:w="57" w:type="dxa"/>
            </w:tcMar>
          </w:tcPr>
          <w:p w14:paraId="437B8261"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closing the vocabulary gap through the love 2 read whole school initiative&amp; the development of subject specific literacy through subject specific strategies</w:t>
            </w:r>
          </w:p>
        </w:tc>
        <w:tc>
          <w:tcPr>
            <w:tcW w:w="2693" w:type="dxa"/>
            <w:gridSpan w:val="3"/>
            <w:shd w:val="clear" w:color="auto" w:fill="auto"/>
            <w:tcMar>
              <w:top w:w="57" w:type="dxa"/>
              <w:bottom w:w="57" w:type="dxa"/>
            </w:tcMar>
          </w:tcPr>
          <w:p w14:paraId="74459D86"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iCs/>
                <w:sz w:val="20"/>
                <w:szCs w:val="20"/>
                <w:lang w:eastAsia="en-GB"/>
              </w:rPr>
              <w:t>pp literacy barriers to learning reduced. Gaps in in library use between pp &amp; non pp pupils reduced. Gaps in P8 score between pp &amp; non pp reduced. Gaps in academic performance between Pp &amp; non pp</w:t>
            </w:r>
            <w:r w:rsidRPr="00A63143">
              <w:rPr>
                <w:rFonts w:ascii="Arial" w:eastAsia="Times New Roman" w:hAnsi="Arial" w:cs="Arial"/>
                <w:i/>
                <w:iCs/>
                <w:sz w:val="20"/>
                <w:szCs w:val="20"/>
                <w:lang w:eastAsia="en-GB"/>
              </w:rPr>
              <w:t xml:space="preserve"> </w:t>
            </w:r>
            <w:r w:rsidRPr="00A63143">
              <w:rPr>
                <w:rFonts w:ascii="Arial" w:eastAsia="Times New Roman" w:hAnsi="Arial" w:cs="Arial"/>
                <w:iCs/>
                <w:sz w:val="20"/>
                <w:szCs w:val="20"/>
                <w:lang w:eastAsia="en-GB"/>
              </w:rPr>
              <w:t>pupils reduced.</w:t>
            </w:r>
          </w:p>
        </w:tc>
        <w:tc>
          <w:tcPr>
            <w:tcW w:w="3118" w:type="dxa"/>
            <w:gridSpan w:val="2"/>
            <w:vMerge/>
            <w:shd w:val="clear" w:color="auto" w:fill="auto"/>
            <w:tcMar>
              <w:top w:w="57" w:type="dxa"/>
              <w:bottom w:w="57" w:type="dxa"/>
            </w:tcMar>
          </w:tcPr>
          <w:p w14:paraId="2DB9192A"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3856" w:type="dxa"/>
            <w:shd w:val="clear" w:color="auto" w:fill="auto"/>
            <w:tcMar>
              <w:top w:w="57" w:type="dxa"/>
              <w:bottom w:w="57" w:type="dxa"/>
            </w:tcMar>
          </w:tcPr>
          <w:p w14:paraId="310720EC"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hAnsi="Arial" w:cs="Arial"/>
                <w:sz w:val="20"/>
                <w:szCs w:val="20"/>
                <w:shd w:val="clear" w:color="auto" w:fill="FFFFFF"/>
              </w:rPr>
              <w:t xml:space="preserve">Heads of Faculty will QA the Love </w:t>
            </w:r>
            <w:proofErr w:type="gramStart"/>
            <w:r w:rsidRPr="00A63143">
              <w:rPr>
                <w:rFonts w:ascii="Arial" w:hAnsi="Arial" w:cs="Arial"/>
                <w:sz w:val="20"/>
                <w:szCs w:val="20"/>
                <w:shd w:val="clear" w:color="auto" w:fill="FFFFFF"/>
              </w:rPr>
              <w:t>To</w:t>
            </w:r>
            <w:proofErr w:type="gramEnd"/>
            <w:r w:rsidRPr="00A63143">
              <w:rPr>
                <w:rFonts w:ascii="Arial" w:hAnsi="Arial" w:cs="Arial"/>
                <w:sz w:val="20"/>
                <w:szCs w:val="20"/>
                <w:shd w:val="clear" w:color="auto" w:fill="FFFFFF"/>
              </w:rPr>
              <w:t xml:space="preserve"> Read initiative by visiting every session taking place and completing proforma</w:t>
            </w:r>
          </w:p>
        </w:tc>
        <w:tc>
          <w:tcPr>
            <w:tcW w:w="822" w:type="dxa"/>
            <w:shd w:val="clear" w:color="auto" w:fill="auto"/>
          </w:tcPr>
          <w:p w14:paraId="7986CE34" w14:textId="77777777" w:rsidR="006334A7" w:rsidRPr="00A63143" w:rsidRDefault="006334A7" w:rsidP="00AE1630">
            <w:pPr>
              <w:spacing w:after="0" w:line="288" w:lineRule="auto"/>
              <w:rPr>
                <w:rFonts w:ascii="Arial" w:eastAsia="Times New Roman" w:hAnsi="Arial" w:cs="Arial"/>
                <w:sz w:val="20"/>
                <w:szCs w:val="20"/>
                <w:lang w:eastAsia="en-GB"/>
              </w:rPr>
            </w:pPr>
            <w:proofErr w:type="spellStart"/>
            <w:r w:rsidRPr="00A63143">
              <w:rPr>
                <w:rFonts w:ascii="Arial" w:eastAsia="Times New Roman" w:hAnsi="Arial" w:cs="Arial"/>
                <w:sz w:val="20"/>
                <w:szCs w:val="20"/>
                <w:lang w:eastAsia="en-GB"/>
              </w:rPr>
              <w:t>Bm</w:t>
            </w:r>
            <w:proofErr w:type="spellEnd"/>
            <w:r w:rsidRPr="00A63143">
              <w:rPr>
                <w:rFonts w:ascii="Arial" w:eastAsia="Times New Roman" w:hAnsi="Arial" w:cs="Arial"/>
                <w:sz w:val="20"/>
                <w:szCs w:val="20"/>
                <w:lang w:eastAsia="en-GB"/>
              </w:rPr>
              <w:t xml:space="preserve"> </w:t>
            </w:r>
          </w:p>
          <w:p w14:paraId="43A1A43D"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2835" w:type="dxa"/>
            <w:shd w:val="clear" w:color="auto" w:fill="auto"/>
          </w:tcPr>
          <w:p w14:paraId="2B26A209"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December 2019</w:t>
            </w:r>
          </w:p>
        </w:tc>
      </w:tr>
      <w:tr w:rsidR="006334A7" w:rsidRPr="00FB10FA" w14:paraId="3C24AF4F" w14:textId="77777777" w:rsidTr="00AE1630">
        <w:trPr>
          <w:trHeight w:hRule="exact" w:val="2649"/>
        </w:trPr>
        <w:tc>
          <w:tcPr>
            <w:tcW w:w="2235" w:type="dxa"/>
            <w:shd w:val="clear" w:color="auto" w:fill="auto"/>
            <w:tcMar>
              <w:top w:w="57" w:type="dxa"/>
              <w:bottom w:w="57" w:type="dxa"/>
            </w:tcMar>
          </w:tcPr>
          <w:p w14:paraId="4DC3B37A"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improving academic performance in all year groups through subject specific identified strategies</w:t>
            </w:r>
          </w:p>
        </w:tc>
        <w:tc>
          <w:tcPr>
            <w:tcW w:w="2693" w:type="dxa"/>
            <w:gridSpan w:val="3"/>
            <w:shd w:val="clear" w:color="auto" w:fill="auto"/>
            <w:tcMar>
              <w:top w:w="57" w:type="dxa"/>
              <w:bottom w:w="57" w:type="dxa"/>
            </w:tcMar>
          </w:tcPr>
          <w:p w14:paraId="67C920FD"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iCs/>
                <w:sz w:val="20"/>
                <w:szCs w:val="20"/>
                <w:lang w:eastAsia="en-GB"/>
              </w:rPr>
              <w:t>Gaps in subject performance between Pp &amp; non pp pupils reduced.  Gaps in P8 score between pp &amp; non pp reduced. Gaps in academic performance between Pp &amp; non pp pupils reduced.</w:t>
            </w:r>
          </w:p>
        </w:tc>
        <w:tc>
          <w:tcPr>
            <w:tcW w:w="3118" w:type="dxa"/>
            <w:gridSpan w:val="2"/>
            <w:vMerge/>
            <w:shd w:val="clear" w:color="auto" w:fill="auto"/>
            <w:tcMar>
              <w:top w:w="57" w:type="dxa"/>
              <w:bottom w:w="57" w:type="dxa"/>
            </w:tcMar>
          </w:tcPr>
          <w:p w14:paraId="2A0389AA"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3856" w:type="dxa"/>
            <w:shd w:val="clear" w:color="auto" w:fill="auto"/>
            <w:tcMar>
              <w:top w:w="57" w:type="dxa"/>
              <w:bottom w:w="57" w:type="dxa"/>
            </w:tcMar>
          </w:tcPr>
          <w:p w14:paraId="64C50CFB"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 xml:space="preserve">Strategies identified through KS3 &amp; 4 Progress meetings. </w:t>
            </w:r>
            <w:proofErr w:type="spellStart"/>
            <w:r w:rsidRPr="00A63143">
              <w:rPr>
                <w:rFonts w:ascii="Arial" w:eastAsia="Times New Roman" w:hAnsi="Arial" w:cs="Arial"/>
                <w:sz w:val="20"/>
                <w:szCs w:val="20"/>
                <w:lang w:eastAsia="en-GB"/>
              </w:rPr>
              <w:t>HoF</w:t>
            </w:r>
            <w:proofErr w:type="spellEnd"/>
            <w:r w:rsidRPr="00A63143">
              <w:rPr>
                <w:rFonts w:ascii="Arial" w:eastAsia="Times New Roman" w:hAnsi="Arial" w:cs="Arial"/>
                <w:sz w:val="20"/>
                <w:szCs w:val="20"/>
                <w:lang w:eastAsia="en-GB"/>
              </w:rPr>
              <w:t xml:space="preserve"> to ensure consistent implementation of these strategies </w:t>
            </w:r>
          </w:p>
        </w:tc>
        <w:tc>
          <w:tcPr>
            <w:tcW w:w="822" w:type="dxa"/>
            <w:shd w:val="clear" w:color="auto" w:fill="auto"/>
          </w:tcPr>
          <w:p w14:paraId="768FEB4C" w14:textId="77777777" w:rsidR="006334A7" w:rsidRPr="00A63143" w:rsidRDefault="006334A7" w:rsidP="00AE1630">
            <w:pPr>
              <w:spacing w:after="0" w:line="288" w:lineRule="auto"/>
              <w:rPr>
                <w:rFonts w:ascii="Arial" w:eastAsia="Times New Roman" w:hAnsi="Arial" w:cs="Arial"/>
                <w:sz w:val="20"/>
                <w:szCs w:val="20"/>
                <w:lang w:eastAsia="en-GB"/>
              </w:rPr>
            </w:pPr>
            <w:proofErr w:type="spellStart"/>
            <w:r w:rsidRPr="00A63143">
              <w:rPr>
                <w:rFonts w:ascii="Arial" w:eastAsia="Times New Roman" w:hAnsi="Arial" w:cs="Arial"/>
                <w:sz w:val="20"/>
                <w:szCs w:val="20"/>
                <w:lang w:eastAsia="en-GB"/>
              </w:rPr>
              <w:t>HoF</w:t>
            </w:r>
            <w:proofErr w:type="spellEnd"/>
            <w:r w:rsidRPr="00A63143">
              <w:rPr>
                <w:rFonts w:ascii="Arial" w:eastAsia="Times New Roman" w:hAnsi="Arial" w:cs="Arial"/>
                <w:sz w:val="20"/>
                <w:szCs w:val="20"/>
                <w:lang w:eastAsia="en-GB"/>
              </w:rPr>
              <w:t xml:space="preserve"> </w:t>
            </w:r>
          </w:p>
        </w:tc>
        <w:tc>
          <w:tcPr>
            <w:tcW w:w="2835" w:type="dxa"/>
            <w:shd w:val="clear" w:color="auto" w:fill="auto"/>
          </w:tcPr>
          <w:p w14:paraId="0A42B4F4"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December 2019</w:t>
            </w:r>
          </w:p>
        </w:tc>
      </w:tr>
      <w:tr w:rsidR="006334A7" w:rsidRPr="00FB10FA" w14:paraId="5B9407A6" w14:textId="77777777" w:rsidTr="00AE1630">
        <w:trPr>
          <w:trHeight w:hRule="exact" w:val="458"/>
        </w:trPr>
        <w:tc>
          <w:tcPr>
            <w:tcW w:w="12724" w:type="dxa"/>
            <w:gridSpan w:val="8"/>
            <w:shd w:val="clear" w:color="auto" w:fill="auto"/>
            <w:tcMar>
              <w:top w:w="57" w:type="dxa"/>
              <w:bottom w:w="57" w:type="dxa"/>
            </w:tcMar>
          </w:tcPr>
          <w:p w14:paraId="66664C27" w14:textId="77777777" w:rsidR="006334A7" w:rsidRPr="00A63143" w:rsidRDefault="006334A7" w:rsidP="00AE1630">
            <w:pPr>
              <w:spacing w:after="0" w:line="288" w:lineRule="auto"/>
              <w:jc w:val="right"/>
              <w:rPr>
                <w:rFonts w:ascii="Arial" w:eastAsia="Times New Roman" w:hAnsi="Arial" w:cs="Arial"/>
                <w:sz w:val="20"/>
                <w:szCs w:val="20"/>
                <w:lang w:eastAsia="en-GB"/>
              </w:rPr>
            </w:pPr>
            <w:r w:rsidRPr="00A63143">
              <w:rPr>
                <w:rFonts w:ascii="Arial" w:eastAsia="Times New Roman" w:hAnsi="Arial" w:cs="Arial"/>
                <w:b/>
                <w:sz w:val="20"/>
                <w:szCs w:val="20"/>
                <w:lang w:eastAsia="en-GB"/>
              </w:rPr>
              <w:t>Total budgeted cost</w:t>
            </w:r>
          </w:p>
        </w:tc>
        <w:tc>
          <w:tcPr>
            <w:tcW w:w="2835" w:type="dxa"/>
            <w:shd w:val="clear" w:color="auto" w:fill="auto"/>
          </w:tcPr>
          <w:p w14:paraId="72905BFD" w14:textId="74267E0F" w:rsidR="00554B0D" w:rsidRPr="00554B0D" w:rsidRDefault="006334A7" w:rsidP="00554B0D">
            <w:pPr>
              <w:spacing w:after="0" w:line="288" w:lineRule="auto"/>
              <w:rPr>
                <w:rFonts w:ascii="Calibri" w:eastAsia="Times New Roman" w:hAnsi="Calibri" w:cs="Calibri"/>
                <w:lang w:eastAsia="en-GB"/>
              </w:rPr>
            </w:pPr>
            <w:r w:rsidRPr="00A63143">
              <w:rPr>
                <w:rFonts w:ascii="Arial" w:eastAsia="Times New Roman" w:hAnsi="Arial" w:cs="Arial"/>
                <w:sz w:val="20"/>
                <w:szCs w:val="20"/>
                <w:lang w:eastAsia="en-GB"/>
              </w:rPr>
              <w:t>£</w:t>
            </w:r>
            <w:r w:rsidR="00554B0D">
              <w:rPr>
                <w:rFonts w:ascii="Calibri" w:hAnsi="Calibri" w:cs="Calibri"/>
                <w:color w:val="000000"/>
              </w:rPr>
              <w:t>53 347</w:t>
            </w:r>
          </w:p>
          <w:p w14:paraId="7D8467EE" w14:textId="5C948B50" w:rsidR="006334A7" w:rsidRPr="00A63143" w:rsidRDefault="006334A7" w:rsidP="00AE1630">
            <w:pPr>
              <w:spacing w:after="0" w:line="288" w:lineRule="auto"/>
              <w:rPr>
                <w:rFonts w:ascii="Arial" w:eastAsia="Times New Roman" w:hAnsi="Arial" w:cs="Arial"/>
                <w:sz w:val="20"/>
                <w:szCs w:val="20"/>
                <w:lang w:eastAsia="en-GB"/>
              </w:rPr>
            </w:pPr>
          </w:p>
        </w:tc>
      </w:tr>
      <w:tr w:rsidR="006334A7" w:rsidRPr="00FB10FA" w14:paraId="7F7EB7CB" w14:textId="77777777" w:rsidTr="00AE1630">
        <w:trPr>
          <w:trHeight w:hRule="exact" w:val="355"/>
        </w:trPr>
        <w:tc>
          <w:tcPr>
            <w:tcW w:w="15559" w:type="dxa"/>
            <w:gridSpan w:val="9"/>
            <w:shd w:val="clear" w:color="auto" w:fill="auto"/>
            <w:tcMar>
              <w:top w:w="57" w:type="dxa"/>
              <w:bottom w:w="57" w:type="dxa"/>
            </w:tcMar>
            <w:vAlign w:val="center"/>
          </w:tcPr>
          <w:p w14:paraId="58F6649D" w14:textId="77777777" w:rsidR="006334A7" w:rsidRPr="00A63143" w:rsidRDefault="006334A7" w:rsidP="006334A7">
            <w:pPr>
              <w:numPr>
                <w:ilvl w:val="0"/>
                <w:numId w:val="9"/>
              </w:numPr>
              <w:spacing w:after="0" w:line="240" w:lineRule="auto"/>
              <w:ind w:left="426" w:hanging="142"/>
              <w:rPr>
                <w:rFonts w:ascii="Arial" w:eastAsia="Times New Roman" w:hAnsi="Arial" w:cs="Arial"/>
                <w:b/>
                <w:sz w:val="20"/>
                <w:szCs w:val="20"/>
                <w:lang w:eastAsia="en-GB"/>
              </w:rPr>
            </w:pPr>
            <w:r w:rsidRPr="00A63143">
              <w:rPr>
                <w:rFonts w:ascii="Arial" w:eastAsia="Times New Roman" w:hAnsi="Arial" w:cs="Arial"/>
                <w:b/>
                <w:sz w:val="20"/>
                <w:szCs w:val="20"/>
                <w:lang w:eastAsia="en-GB"/>
              </w:rPr>
              <w:t>Other approaches</w:t>
            </w:r>
          </w:p>
        </w:tc>
      </w:tr>
      <w:tr w:rsidR="006334A7" w:rsidRPr="00FB10FA" w14:paraId="70EFBEB0" w14:textId="77777777" w:rsidTr="00AE1630">
        <w:trPr>
          <w:trHeight w:val="527"/>
        </w:trPr>
        <w:tc>
          <w:tcPr>
            <w:tcW w:w="2235" w:type="dxa"/>
            <w:shd w:val="clear" w:color="auto" w:fill="auto"/>
            <w:tcMar>
              <w:top w:w="57" w:type="dxa"/>
              <w:bottom w:w="57" w:type="dxa"/>
            </w:tcMar>
          </w:tcPr>
          <w:p w14:paraId="3B5DE201" w14:textId="77777777" w:rsidR="006334A7" w:rsidRPr="00A63143" w:rsidRDefault="006334A7" w:rsidP="00AE1630">
            <w:pPr>
              <w:spacing w:after="0" w:line="288" w:lineRule="auto"/>
              <w:rPr>
                <w:rFonts w:ascii="Arial" w:eastAsia="Times New Roman" w:hAnsi="Arial" w:cs="Arial"/>
                <w:b/>
                <w:sz w:val="20"/>
                <w:szCs w:val="20"/>
                <w:lang w:eastAsia="en-GB"/>
              </w:rPr>
            </w:pPr>
            <w:r w:rsidRPr="00A63143">
              <w:rPr>
                <w:rFonts w:ascii="Arial" w:eastAsia="Times New Roman" w:hAnsi="Arial" w:cs="Arial"/>
                <w:b/>
                <w:sz w:val="20"/>
                <w:szCs w:val="20"/>
                <w:lang w:eastAsia="en-GB"/>
              </w:rPr>
              <w:lastRenderedPageBreak/>
              <w:t>Action</w:t>
            </w:r>
          </w:p>
        </w:tc>
        <w:tc>
          <w:tcPr>
            <w:tcW w:w="2438" w:type="dxa"/>
            <w:gridSpan w:val="2"/>
            <w:shd w:val="clear" w:color="auto" w:fill="auto"/>
            <w:tcMar>
              <w:top w:w="57" w:type="dxa"/>
              <w:bottom w:w="57" w:type="dxa"/>
            </w:tcMar>
          </w:tcPr>
          <w:p w14:paraId="1BB41290" w14:textId="77777777" w:rsidR="006334A7" w:rsidRPr="00A63143" w:rsidRDefault="006334A7" w:rsidP="00AE1630">
            <w:pPr>
              <w:spacing w:after="0" w:line="288" w:lineRule="auto"/>
              <w:rPr>
                <w:rFonts w:ascii="Arial" w:eastAsia="Times New Roman" w:hAnsi="Arial" w:cs="Arial"/>
                <w:b/>
                <w:sz w:val="20"/>
                <w:szCs w:val="20"/>
                <w:lang w:eastAsia="en-GB"/>
              </w:rPr>
            </w:pPr>
            <w:r w:rsidRPr="00A63143">
              <w:rPr>
                <w:rFonts w:ascii="Arial" w:eastAsia="Times New Roman" w:hAnsi="Arial" w:cs="Arial"/>
                <w:b/>
                <w:sz w:val="20"/>
                <w:szCs w:val="20"/>
                <w:lang w:eastAsia="en-GB"/>
              </w:rPr>
              <w:t>Intended outcome</w:t>
            </w:r>
            <w:r w:rsidRPr="00A63143" w:rsidDel="00A57C79">
              <w:rPr>
                <w:rFonts w:ascii="Arial" w:eastAsia="Times New Roman" w:hAnsi="Arial" w:cs="Arial"/>
                <w:b/>
                <w:sz w:val="20"/>
                <w:szCs w:val="20"/>
                <w:lang w:eastAsia="en-GB"/>
              </w:rPr>
              <w:t xml:space="preserve"> </w:t>
            </w:r>
          </w:p>
        </w:tc>
        <w:tc>
          <w:tcPr>
            <w:tcW w:w="3373" w:type="dxa"/>
            <w:gridSpan w:val="3"/>
            <w:shd w:val="clear" w:color="auto" w:fill="auto"/>
            <w:tcMar>
              <w:top w:w="57" w:type="dxa"/>
              <w:bottom w:w="57" w:type="dxa"/>
            </w:tcMar>
          </w:tcPr>
          <w:p w14:paraId="6638DBC0" w14:textId="77777777" w:rsidR="006334A7" w:rsidRPr="00A63143" w:rsidRDefault="006334A7" w:rsidP="00AE1630">
            <w:pPr>
              <w:spacing w:after="0" w:line="288" w:lineRule="auto"/>
              <w:rPr>
                <w:rFonts w:ascii="Arial" w:eastAsia="Times New Roman" w:hAnsi="Arial" w:cs="Arial"/>
                <w:b/>
                <w:sz w:val="20"/>
                <w:szCs w:val="20"/>
                <w:lang w:eastAsia="en-GB"/>
              </w:rPr>
            </w:pPr>
            <w:r w:rsidRPr="00A63143">
              <w:rPr>
                <w:rFonts w:ascii="Arial" w:eastAsia="Times New Roman" w:hAnsi="Arial" w:cs="Arial"/>
                <w:b/>
                <w:sz w:val="20"/>
                <w:szCs w:val="20"/>
                <w:lang w:eastAsia="en-GB"/>
              </w:rPr>
              <w:t>What is the evidence and rationale for this choice?</w:t>
            </w:r>
          </w:p>
        </w:tc>
        <w:tc>
          <w:tcPr>
            <w:tcW w:w="3856" w:type="dxa"/>
            <w:shd w:val="clear" w:color="auto" w:fill="auto"/>
            <w:tcMar>
              <w:top w:w="57" w:type="dxa"/>
              <w:bottom w:w="57" w:type="dxa"/>
            </w:tcMar>
          </w:tcPr>
          <w:p w14:paraId="2E5352DB" w14:textId="77777777" w:rsidR="006334A7" w:rsidRPr="00A63143" w:rsidRDefault="006334A7" w:rsidP="00AE1630">
            <w:pPr>
              <w:spacing w:after="0" w:line="288" w:lineRule="auto"/>
              <w:rPr>
                <w:rFonts w:ascii="Arial" w:eastAsia="Times New Roman" w:hAnsi="Arial" w:cs="Arial"/>
                <w:b/>
                <w:sz w:val="20"/>
                <w:szCs w:val="20"/>
                <w:lang w:eastAsia="en-GB"/>
              </w:rPr>
            </w:pPr>
            <w:r w:rsidRPr="00A63143">
              <w:rPr>
                <w:rFonts w:ascii="Arial" w:eastAsia="Times New Roman" w:hAnsi="Arial" w:cs="Arial"/>
                <w:b/>
                <w:sz w:val="20"/>
                <w:szCs w:val="20"/>
                <w:lang w:eastAsia="en-GB"/>
              </w:rPr>
              <w:t>How will you ensure it is implemented well?</w:t>
            </w:r>
          </w:p>
        </w:tc>
        <w:tc>
          <w:tcPr>
            <w:tcW w:w="822" w:type="dxa"/>
            <w:shd w:val="clear" w:color="auto" w:fill="auto"/>
          </w:tcPr>
          <w:p w14:paraId="4D9E69EF" w14:textId="77777777" w:rsidR="006334A7" w:rsidRPr="00A63143" w:rsidRDefault="006334A7" w:rsidP="00AE1630">
            <w:pPr>
              <w:spacing w:after="0" w:line="288" w:lineRule="auto"/>
              <w:rPr>
                <w:rFonts w:ascii="Arial" w:eastAsia="Times New Roman" w:hAnsi="Arial" w:cs="Arial"/>
                <w:b/>
                <w:sz w:val="20"/>
                <w:szCs w:val="20"/>
                <w:lang w:eastAsia="en-GB"/>
              </w:rPr>
            </w:pPr>
            <w:r w:rsidRPr="00A63143">
              <w:rPr>
                <w:rFonts w:ascii="Arial" w:eastAsia="Times New Roman" w:hAnsi="Arial" w:cs="Arial"/>
                <w:b/>
                <w:sz w:val="20"/>
                <w:szCs w:val="20"/>
                <w:lang w:eastAsia="en-GB"/>
              </w:rPr>
              <w:t>Staff lead</w:t>
            </w:r>
          </w:p>
        </w:tc>
        <w:tc>
          <w:tcPr>
            <w:tcW w:w="2835" w:type="dxa"/>
            <w:shd w:val="clear" w:color="auto" w:fill="auto"/>
          </w:tcPr>
          <w:p w14:paraId="5152CF83" w14:textId="77777777" w:rsidR="006334A7" w:rsidRPr="00A63143" w:rsidRDefault="006334A7" w:rsidP="00AE1630">
            <w:pPr>
              <w:spacing w:after="0" w:line="288" w:lineRule="auto"/>
              <w:rPr>
                <w:rFonts w:ascii="Arial" w:eastAsia="Times New Roman" w:hAnsi="Arial" w:cs="Arial"/>
                <w:b/>
                <w:sz w:val="20"/>
                <w:szCs w:val="20"/>
                <w:lang w:eastAsia="en-GB"/>
              </w:rPr>
            </w:pPr>
            <w:r w:rsidRPr="00A63143">
              <w:rPr>
                <w:rFonts w:ascii="Arial" w:eastAsia="Times New Roman" w:hAnsi="Arial" w:cs="Arial"/>
                <w:b/>
                <w:sz w:val="20"/>
                <w:szCs w:val="20"/>
                <w:lang w:eastAsia="en-GB"/>
              </w:rPr>
              <w:t>When will you review implementation?</w:t>
            </w:r>
          </w:p>
        </w:tc>
      </w:tr>
      <w:tr w:rsidR="006334A7" w:rsidRPr="00FB10FA" w14:paraId="521D45A6" w14:textId="77777777" w:rsidTr="00AE1630">
        <w:trPr>
          <w:trHeight w:val="497"/>
        </w:trPr>
        <w:tc>
          <w:tcPr>
            <w:tcW w:w="2235" w:type="dxa"/>
            <w:shd w:val="clear" w:color="auto" w:fill="auto"/>
            <w:tcMar>
              <w:top w:w="57" w:type="dxa"/>
              <w:bottom w:w="57" w:type="dxa"/>
            </w:tcMar>
          </w:tcPr>
          <w:p w14:paraId="38734792"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attendance strategies to increase attendance and reduce persistent absence</w:t>
            </w:r>
          </w:p>
        </w:tc>
        <w:tc>
          <w:tcPr>
            <w:tcW w:w="2438" w:type="dxa"/>
            <w:gridSpan w:val="2"/>
            <w:shd w:val="clear" w:color="auto" w:fill="auto"/>
            <w:tcMar>
              <w:top w:w="57" w:type="dxa"/>
              <w:bottom w:w="57" w:type="dxa"/>
            </w:tcMar>
          </w:tcPr>
          <w:p w14:paraId="398D7997"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iCs/>
                <w:sz w:val="20"/>
                <w:szCs w:val="20"/>
                <w:lang w:eastAsia="en-GB"/>
              </w:rPr>
              <w:t xml:space="preserve">Pupil premium attendance to increase. Pupil premium persistent absence to fall. Reduction of gaps in pp v non pp attendance &amp; pp v non pp persistent absence. </w:t>
            </w:r>
          </w:p>
        </w:tc>
        <w:tc>
          <w:tcPr>
            <w:tcW w:w="3373" w:type="dxa"/>
            <w:gridSpan w:val="3"/>
            <w:shd w:val="clear" w:color="auto" w:fill="auto"/>
            <w:tcMar>
              <w:top w:w="57" w:type="dxa"/>
              <w:bottom w:w="57" w:type="dxa"/>
            </w:tcMar>
          </w:tcPr>
          <w:p w14:paraId="037E6FA0"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Previous low attendance for certain Pupil Premium students has impacted presence in school and consequent learning and outcomes</w:t>
            </w:r>
          </w:p>
        </w:tc>
        <w:tc>
          <w:tcPr>
            <w:tcW w:w="3856" w:type="dxa"/>
            <w:shd w:val="clear" w:color="auto" w:fill="auto"/>
            <w:tcMar>
              <w:top w:w="57" w:type="dxa"/>
              <w:bottom w:w="57" w:type="dxa"/>
            </w:tcMar>
          </w:tcPr>
          <w:p w14:paraId="248CF178" w14:textId="77777777" w:rsidR="006334A7" w:rsidRPr="00A63143" w:rsidRDefault="006334A7" w:rsidP="00AE1630">
            <w:pPr>
              <w:spacing w:after="0" w:line="288" w:lineRule="auto"/>
              <w:rPr>
                <w:rFonts w:ascii="Arial" w:eastAsia="Times New Roman" w:hAnsi="Arial" w:cs="Arial"/>
                <w:sz w:val="20"/>
                <w:szCs w:val="20"/>
                <w:lang w:eastAsia="en-GB"/>
              </w:rPr>
            </w:pPr>
            <w:proofErr w:type="gramStart"/>
            <w:r w:rsidRPr="00A63143">
              <w:rPr>
                <w:rFonts w:ascii="Arial" w:eastAsia="Times New Roman" w:hAnsi="Arial" w:cs="Arial"/>
                <w:sz w:val="20"/>
                <w:szCs w:val="20"/>
                <w:lang w:eastAsia="en-GB"/>
              </w:rPr>
              <w:t>Weekly  Review</w:t>
            </w:r>
            <w:proofErr w:type="gramEnd"/>
            <w:r w:rsidRPr="00A63143">
              <w:rPr>
                <w:rFonts w:ascii="Arial" w:eastAsia="Times New Roman" w:hAnsi="Arial" w:cs="Arial"/>
                <w:sz w:val="20"/>
                <w:szCs w:val="20"/>
                <w:lang w:eastAsia="en-GB"/>
              </w:rPr>
              <w:t xml:space="preserve"> of attendance with PAM/PAL. Summary provided for Leadership Group each half term</w:t>
            </w:r>
          </w:p>
        </w:tc>
        <w:tc>
          <w:tcPr>
            <w:tcW w:w="822" w:type="dxa"/>
            <w:shd w:val="clear" w:color="auto" w:fill="auto"/>
          </w:tcPr>
          <w:p w14:paraId="4E183FBE"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dm</w:t>
            </w:r>
          </w:p>
        </w:tc>
        <w:tc>
          <w:tcPr>
            <w:tcW w:w="2835" w:type="dxa"/>
            <w:shd w:val="clear" w:color="auto" w:fill="auto"/>
          </w:tcPr>
          <w:p w14:paraId="135229E1"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December 2019</w:t>
            </w:r>
          </w:p>
        </w:tc>
      </w:tr>
      <w:tr w:rsidR="006334A7" w:rsidRPr="009C4B98" w14:paraId="1A05F472" w14:textId="77777777" w:rsidTr="00AE1630">
        <w:trPr>
          <w:trHeight w:val="449"/>
        </w:trPr>
        <w:tc>
          <w:tcPr>
            <w:tcW w:w="2235" w:type="dxa"/>
            <w:shd w:val="clear" w:color="auto" w:fill="auto"/>
            <w:tcMar>
              <w:top w:w="57" w:type="dxa"/>
              <w:bottom w:w="57" w:type="dxa"/>
            </w:tcMar>
          </w:tcPr>
          <w:p w14:paraId="4805D1E3"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 xml:space="preserve">provide a bespoke CEIAG programme </w:t>
            </w:r>
            <w:proofErr w:type="gramStart"/>
            <w:r w:rsidRPr="00A63143">
              <w:rPr>
                <w:rFonts w:ascii="Arial" w:eastAsia="Times New Roman" w:hAnsi="Arial" w:cs="Arial"/>
                <w:sz w:val="20"/>
                <w:szCs w:val="20"/>
                <w:lang w:eastAsia="en-GB"/>
              </w:rPr>
              <w:t>to  ensure</w:t>
            </w:r>
            <w:proofErr w:type="gramEnd"/>
            <w:r w:rsidRPr="00A63143">
              <w:rPr>
                <w:rFonts w:ascii="Arial" w:eastAsia="Times New Roman" w:hAnsi="Arial" w:cs="Arial"/>
                <w:sz w:val="20"/>
                <w:szCs w:val="20"/>
                <w:lang w:eastAsia="en-GB"/>
              </w:rPr>
              <w:t xml:space="preserve"> all students successfully progress to further education, employment or training</w:t>
            </w:r>
          </w:p>
        </w:tc>
        <w:tc>
          <w:tcPr>
            <w:tcW w:w="2438" w:type="dxa"/>
            <w:gridSpan w:val="2"/>
            <w:vMerge w:val="restart"/>
            <w:shd w:val="clear" w:color="auto" w:fill="auto"/>
            <w:tcMar>
              <w:top w:w="57" w:type="dxa"/>
              <w:bottom w:w="57" w:type="dxa"/>
            </w:tcMar>
          </w:tcPr>
          <w:p w14:paraId="2251D07A"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iCs/>
                <w:sz w:val="20"/>
                <w:szCs w:val="20"/>
                <w:lang w:eastAsia="en-GB"/>
              </w:rPr>
              <w:t xml:space="preserve">PP pupils gain the academic qualification and the personal development to take their next steps in EET. They receive the information </w:t>
            </w:r>
            <w:proofErr w:type="gramStart"/>
            <w:r w:rsidRPr="00A63143">
              <w:rPr>
                <w:rFonts w:ascii="Arial" w:eastAsia="Times New Roman" w:hAnsi="Arial" w:cs="Arial"/>
                <w:iCs/>
                <w:sz w:val="20"/>
                <w:szCs w:val="20"/>
                <w:lang w:eastAsia="en-GB"/>
              </w:rPr>
              <w:t>and  personal</w:t>
            </w:r>
            <w:proofErr w:type="gramEnd"/>
            <w:r w:rsidRPr="00A63143">
              <w:rPr>
                <w:rFonts w:ascii="Arial" w:eastAsia="Times New Roman" w:hAnsi="Arial" w:cs="Arial"/>
                <w:iCs/>
                <w:sz w:val="20"/>
                <w:szCs w:val="20"/>
                <w:lang w:eastAsia="en-GB"/>
              </w:rPr>
              <w:t xml:space="preserve"> &amp; academic support  from  parents/carers and the school to enable this to happen. There is </w:t>
            </w:r>
            <w:proofErr w:type="gramStart"/>
            <w:r w:rsidRPr="00A63143">
              <w:rPr>
                <w:rFonts w:ascii="Arial" w:eastAsia="Times New Roman" w:hAnsi="Arial" w:cs="Arial"/>
                <w:iCs/>
                <w:sz w:val="20"/>
                <w:szCs w:val="20"/>
                <w:lang w:eastAsia="en-GB"/>
              </w:rPr>
              <w:t>no  gap</w:t>
            </w:r>
            <w:proofErr w:type="gramEnd"/>
            <w:r w:rsidRPr="00A63143">
              <w:rPr>
                <w:rFonts w:ascii="Arial" w:eastAsia="Times New Roman" w:hAnsi="Arial" w:cs="Arial"/>
                <w:iCs/>
                <w:sz w:val="20"/>
                <w:szCs w:val="20"/>
                <w:lang w:eastAsia="en-GB"/>
              </w:rPr>
              <w:t xml:space="preserve"> in </w:t>
            </w:r>
            <w:proofErr w:type="spellStart"/>
            <w:r w:rsidRPr="00A63143">
              <w:rPr>
                <w:rFonts w:ascii="Arial" w:eastAsia="Times New Roman" w:hAnsi="Arial" w:cs="Arial"/>
                <w:iCs/>
                <w:sz w:val="20"/>
                <w:szCs w:val="20"/>
                <w:lang w:eastAsia="en-GB"/>
              </w:rPr>
              <w:t>Neet</w:t>
            </w:r>
            <w:proofErr w:type="spellEnd"/>
            <w:r w:rsidRPr="00A63143">
              <w:rPr>
                <w:rFonts w:ascii="Arial" w:eastAsia="Times New Roman" w:hAnsi="Arial" w:cs="Arial"/>
                <w:iCs/>
                <w:sz w:val="20"/>
                <w:szCs w:val="20"/>
                <w:lang w:eastAsia="en-GB"/>
              </w:rPr>
              <w:t xml:space="preserve"> figures between pp &amp; non pp pupils</w:t>
            </w:r>
          </w:p>
        </w:tc>
        <w:tc>
          <w:tcPr>
            <w:tcW w:w="3373" w:type="dxa"/>
            <w:gridSpan w:val="3"/>
            <w:vMerge w:val="restart"/>
            <w:shd w:val="clear" w:color="auto" w:fill="auto"/>
            <w:tcMar>
              <w:top w:w="57" w:type="dxa"/>
              <w:bottom w:w="57" w:type="dxa"/>
            </w:tcMar>
          </w:tcPr>
          <w:p w14:paraId="37B79816" w14:textId="77777777" w:rsidR="006334A7" w:rsidRPr="00A63143" w:rsidRDefault="006334A7" w:rsidP="00AE1630">
            <w:pPr>
              <w:shd w:val="clear" w:color="auto" w:fill="FFFFFF"/>
              <w:spacing w:beforeAutospacing="1" w:after="0" w:afterAutospacing="1" w:line="270" w:lineRule="atLeast"/>
              <w:rPr>
                <w:rFonts w:ascii="Arial" w:eastAsia="Times New Roman" w:hAnsi="Arial" w:cs="Arial"/>
                <w:sz w:val="20"/>
                <w:szCs w:val="20"/>
                <w:lang w:eastAsia="en-GB"/>
              </w:rPr>
            </w:pPr>
            <w:r w:rsidRPr="00A63143">
              <w:rPr>
                <w:rFonts w:ascii="Arial" w:eastAsia="Times New Roman" w:hAnsi="Arial" w:cs="Arial"/>
                <w:sz w:val="20"/>
                <w:szCs w:val="20"/>
                <w:bdr w:val="none" w:sz="0" w:space="0" w:color="auto" w:frame="1"/>
                <w:lang w:eastAsia="en-GB"/>
              </w:rPr>
              <w:t xml:space="preserve">PP students do not achieve as well </w:t>
            </w:r>
            <w:proofErr w:type="gramStart"/>
            <w:r w:rsidRPr="00A63143">
              <w:rPr>
                <w:rFonts w:ascii="Arial" w:eastAsia="Times New Roman" w:hAnsi="Arial" w:cs="Arial"/>
                <w:sz w:val="20"/>
                <w:szCs w:val="20"/>
                <w:bdr w:val="none" w:sz="0" w:space="0" w:color="auto" w:frame="1"/>
                <w:lang w:eastAsia="en-GB"/>
              </w:rPr>
              <w:t>as  non</w:t>
            </w:r>
            <w:proofErr w:type="gramEnd"/>
            <w:r w:rsidRPr="00A63143">
              <w:rPr>
                <w:rFonts w:ascii="Arial" w:eastAsia="Times New Roman" w:hAnsi="Arial" w:cs="Arial"/>
                <w:sz w:val="20"/>
                <w:szCs w:val="20"/>
                <w:bdr w:val="none" w:sz="0" w:space="0" w:color="auto" w:frame="1"/>
                <w:lang w:eastAsia="en-GB"/>
              </w:rPr>
              <w:t xml:space="preserve"> pp students and life chances are reduced</w:t>
            </w:r>
          </w:p>
          <w:p w14:paraId="19524D93" w14:textId="77777777" w:rsidR="006334A7" w:rsidRPr="00A63143" w:rsidRDefault="006334A7" w:rsidP="00AE1630">
            <w:pPr>
              <w:shd w:val="clear" w:color="auto" w:fill="FFFFFF"/>
              <w:spacing w:beforeAutospacing="1" w:after="0" w:afterAutospacing="1" w:line="270" w:lineRule="atLeast"/>
              <w:rPr>
                <w:rFonts w:ascii="Arial" w:eastAsia="Times New Roman" w:hAnsi="Arial" w:cs="Arial"/>
                <w:sz w:val="20"/>
                <w:szCs w:val="20"/>
                <w:lang w:eastAsia="en-GB"/>
              </w:rPr>
            </w:pPr>
            <w:r w:rsidRPr="00A63143">
              <w:rPr>
                <w:rFonts w:ascii="Arial" w:eastAsia="Times New Roman" w:hAnsi="Arial" w:cs="Arial"/>
                <w:sz w:val="20"/>
                <w:szCs w:val="20"/>
                <w:bdr w:val="none" w:sz="0" w:space="0" w:color="auto" w:frame="1"/>
                <w:lang w:eastAsia="en-GB"/>
              </w:rPr>
              <w:t>Only 10 % of pp students secure employment in professional employment compared to 60% Non – PP pupils</w:t>
            </w:r>
          </w:p>
          <w:p w14:paraId="0576C21E" w14:textId="77777777" w:rsidR="006334A7" w:rsidRPr="00A63143" w:rsidRDefault="006334A7" w:rsidP="00AE1630">
            <w:pPr>
              <w:shd w:val="clear" w:color="auto" w:fill="FFFFFF"/>
              <w:spacing w:beforeAutospacing="1" w:after="0" w:afterAutospacing="1" w:line="270" w:lineRule="atLeast"/>
              <w:rPr>
                <w:rFonts w:ascii="Arial" w:eastAsia="Times New Roman" w:hAnsi="Arial" w:cs="Arial"/>
                <w:sz w:val="20"/>
                <w:szCs w:val="20"/>
                <w:lang w:eastAsia="en-GB"/>
              </w:rPr>
            </w:pPr>
            <w:r w:rsidRPr="00A63143">
              <w:rPr>
                <w:rFonts w:ascii="Arial" w:eastAsia="Times New Roman" w:hAnsi="Arial" w:cs="Arial"/>
                <w:sz w:val="20"/>
                <w:szCs w:val="20"/>
                <w:bdr w:val="none" w:sz="0" w:space="0" w:color="auto" w:frame="1"/>
                <w:lang w:eastAsia="en-GB"/>
              </w:rPr>
              <w:t>Evidence to suggest that positive parental engagement is key to raising outcomes</w:t>
            </w:r>
          </w:p>
          <w:p w14:paraId="3801B7D7" w14:textId="77777777" w:rsidR="006334A7" w:rsidRPr="00A63143" w:rsidRDefault="006334A7" w:rsidP="00AE1630">
            <w:pPr>
              <w:shd w:val="clear" w:color="auto" w:fill="FFFFFF"/>
              <w:spacing w:beforeAutospacing="1" w:after="0" w:afterAutospacing="1" w:line="270" w:lineRule="atLeast"/>
              <w:rPr>
                <w:rFonts w:ascii="Arial" w:eastAsia="Times New Roman" w:hAnsi="Arial" w:cs="Arial"/>
                <w:sz w:val="20"/>
                <w:szCs w:val="20"/>
                <w:lang w:eastAsia="en-GB"/>
              </w:rPr>
            </w:pPr>
            <w:r w:rsidRPr="00A63143">
              <w:rPr>
                <w:rFonts w:ascii="Arial" w:eastAsia="Times New Roman" w:hAnsi="Arial" w:cs="Arial"/>
                <w:sz w:val="20"/>
                <w:szCs w:val="20"/>
                <w:bdr w:val="none" w:sz="0" w:space="0" w:color="auto" w:frame="1"/>
                <w:lang w:eastAsia="en-GB"/>
              </w:rPr>
              <w:t>Parents have indicated they need more information in how to support their children’s academic journey</w:t>
            </w:r>
          </w:p>
          <w:p w14:paraId="34F67CC3" w14:textId="77777777" w:rsidR="006334A7" w:rsidRPr="00A63143" w:rsidRDefault="006334A7" w:rsidP="00AE1630">
            <w:pPr>
              <w:shd w:val="clear" w:color="auto" w:fill="FFFFFF"/>
              <w:spacing w:before="100" w:beforeAutospacing="1" w:after="100" w:afterAutospacing="1" w:line="270" w:lineRule="atLeast"/>
              <w:rPr>
                <w:rFonts w:ascii="Arial" w:eastAsia="Times New Roman" w:hAnsi="Arial" w:cs="Arial"/>
                <w:sz w:val="20"/>
                <w:szCs w:val="20"/>
                <w:lang w:eastAsia="en-GB"/>
              </w:rPr>
            </w:pPr>
            <w:r w:rsidRPr="00A63143">
              <w:rPr>
                <w:rFonts w:ascii="Arial" w:eastAsia="Times New Roman" w:hAnsi="Arial" w:cs="Arial"/>
                <w:sz w:val="20"/>
                <w:szCs w:val="20"/>
                <w:lang w:eastAsia="en-GB"/>
              </w:rPr>
              <w:t xml:space="preserve">Highly able pupil premium pupils achieve half a GCSE grade lower, on average, than other highly able pupils, with significant knock-on effects for access to both higher education and leading professional </w:t>
            </w:r>
            <w:proofErr w:type="gramStart"/>
            <w:r w:rsidRPr="00A63143">
              <w:rPr>
                <w:rFonts w:ascii="Arial" w:eastAsia="Times New Roman" w:hAnsi="Arial" w:cs="Arial"/>
                <w:sz w:val="20"/>
                <w:szCs w:val="20"/>
                <w:lang w:eastAsia="en-GB"/>
              </w:rPr>
              <w:t>jobs.(</w:t>
            </w:r>
            <w:proofErr w:type="gramEnd"/>
            <w:r w:rsidRPr="00A63143">
              <w:rPr>
                <w:rFonts w:ascii="Arial" w:eastAsia="Times New Roman" w:hAnsi="Arial" w:cs="Arial"/>
                <w:sz w:val="20"/>
                <w:szCs w:val="20"/>
                <w:lang w:eastAsia="en-GB"/>
              </w:rPr>
              <w:t>Sutton Trust)</w:t>
            </w:r>
          </w:p>
          <w:p w14:paraId="6F1D0D85" w14:textId="77777777" w:rsidR="006334A7" w:rsidRPr="00A63143" w:rsidRDefault="006334A7" w:rsidP="00AE1630">
            <w:pPr>
              <w:shd w:val="clear" w:color="auto" w:fill="F6F6F6"/>
              <w:spacing w:after="0" w:line="240" w:lineRule="auto"/>
              <w:textAlignment w:val="baseline"/>
              <w:rPr>
                <w:rFonts w:ascii="Arial" w:eastAsia="Times New Roman" w:hAnsi="Arial" w:cs="Arial"/>
                <w:sz w:val="20"/>
                <w:szCs w:val="20"/>
                <w:lang w:eastAsia="en-GB"/>
              </w:rPr>
            </w:pPr>
            <w:r w:rsidRPr="00A63143">
              <w:rPr>
                <w:rFonts w:ascii="Arial" w:eastAsia="Times New Roman" w:hAnsi="Arial" w:cs="Arial"/>
                <w:sz w:val="20"/>
                <w:szCs w:val="20"/>
                <w:bdr w:val="none" w:sz="0" w:space="0" w:color="auto" w:frame="1"/>
                <w:lang w:eastAsia="en-GB"/>
              </w:rPr>
              <w:t xml:space="preserve">15% of highly able pupils who score in the top 10% nationally at </w:t>
            </w:r>
            <w:r w:rsidRPr="00A63143">
              <w:rPr>
                <w:rFonts w:ascii="Arial" w:eastAsia="Times New Roman" w:hAnsi="Arial" w:cs="Arial"/>
                <w:sz w:val="20"/>
                <w:szCs w:val="20"/>
                <w:bdr w:val="none" w:sz="0" w:space="0" w:color="auto" w:frame="1"/>
                <w:lang w:eastAsia="en-GB"/>
              </w:rPr>
              <w:lastRenderedPageBreak/>
              <w:t>age 11 fail to achieve in the top 25% at GCSE</w:t>
            </w:r>
          </w:p>
          <w:p w14:paraId="489C8880" w14:textId="77777777" w:rsidR="006334A7" w:rsidRPr="00A63143" w:rsidRDefault="006334A7" w:rsidP="00AE1630">
            <w:pPr>
              <w:shd w:val="clear" w:color="auto" w:fill="F6F6F6"/>
              <w:spacing w:after="0" w:line="240" w:lineRule="auto"/>
              <w:textAlignment w:val="baseline"/>
              <w:rPr>
                <w:rFonts w:ascii="Arial" w:eastAsia="Times New Roman" w:hAnsi="Arial" w:cs="Arial"/>
                <w:sz w:val="20"/>
                <w:szCs w:val="20"/>
                <w:lang w:eastAsia="en-GB"/>
              </w:rPr>
            </w:pPr>
            <w:r w:rsidRPr="00A63143">
              <w:rPr>
                <w:rFonts w:ascii="Arial" w:eastAsia="Times New Roman" w:hAnsi="Arial" w:cs="Arial"/>
                <w:sz w:val="20"/>
                <w:szCs w:val="20"/>
                <w:bdr w:val="none" w:sz="0" w:space="0" w:color="auto" w:frame="1"/>
                <w:lang w:eastAsia="en-GB"/>
              </w:rPr>
              <w:t>Boys, and particularly pupil premium eligible boys, are most likely to be in this missing talent group (Sutton Trust)</w:t>
            </w:r>
          </w:p>
          <w:p w14:paraId="382D609B"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3856" w:type="dxa"/>
            <w:vMerge w:val="restart"/>
            <w:shd w:val="clear" w:color="auto" w:fill="auto"/>
            <w:tcMar>
              <w:top w:w="57" w:type="dxa"/>
              <w:bottom w:w="57" w:type="dxa"/>
            </w:tcMar>
          </w:tcPr>
          <w:p w14:paraId="3FDFE670" w14:textId="77777777" w:rsidR="006334A7" w:rsidRPr="00A63143" w:rsidRDefault="006334A7" w:rsidP="00AE1630">
            <w:pPr>
              <w:spacing w:after="0" w:line="288" w:lineRule="auto"/>
              <w:rPr>
                <w:rFonts w:ascii="Arial" w:eastAsia="Times New Roman" w:hAnsi="Arial" w:cs="Arial"/>
                <w:sz w:val="20"/>
                <w:szCs w:val="20"/>
                <w:lang w:eastAsia="en-GB"/>
              </w:rPr>
            </w:pPr>
            <w:proofErr w:type="spellStart"/>
            <w:r w:rsidRPr="00A63143">
              <w:rPr>
                <w:rFonts w:ascii="Arial" w:eastAsia="Times New Roman" w:hAnsi="Arial" w:cs="Arial"/>
                <w:sz w:val="20"/>
                <w:szCs w:val="20"/>
                <w:lang w:eastAsia="en-GB"/>
              </w:rPr>
              <w:lastRenderedPageBreak/>
              <w:t>Neet</w:t>
            </w:r>
            <w:proofErr w:type="spellEnd"/>
            <w:r w:rsidRPr="00A63143">
              <w:rPr>
                <w:rFonts w:ascii="Arial" w:eastAsia="Times New Roman" w:hAnsi="Arial" w:cs="Arial"/>
                <w:sz w:val="20"/>
                <w:szCs w:val="20"/>
                <w:lang w:eastAsia="en-GB"/>
              </w:rPr>
              <w:t xml:space="preserve"> figures for Pupil premium pupils are very low for the last three years. </w:t>
            </w:r>
            <w:proofErr w:type="gramStart"/>
            <w:r w:rsidRPr="00A63143">
              <w:rPr>
                <w:rFonts w:ascii="Arial" w:eastAsia="Times New Roman" w:hAnsi="Arial" w:cs="Arial"/>
                <w:sz w:val="20"/>
                <w:szCs w:val="20"/>
                <w:lang w:eastAsia="en-GB"/>
              </w:rPr>
              <w:t>However</w:t>
            </w:r>
            <w:proofErr w:type="gramEnd"/>
            <w:r w:rsidRPr="00A63143">
              <w:rPr>
                <w:rFonts w:ascii="Arial" w:eastAsia="Times New Roman" w:hAnsi="Arial" w:cs="Arial"/>
                <w:sz w:val="20"/>
                <w:szCs w:val="20"/>
                <w:lang w:eastAsia="en-GB"/>
              </w:rPr>
              <w:t xml:space="preserve"> this remains an important outcome for Pupil premium </w:t>
            </w:r>
          </w:p>
          <w:p w14:paraId="0B981F26" w14:textId="77777777" w:rsidR="006334A7" w:rsidRPr="00A63143" w:rsidRDefault="006334A7" w:rsidP="00AE1630">
            <w:pPr>
              <w:spacing w:after="0" w:line="288" w:lineRule="auto"/>
              <w:rPr>
                <w:rFonts w:ascii="Arial" w:eastAsia="Times New Roman" w:hAnsi="Arial" w:cs="Arial"/>
                <w:sz w:val="20"/>
                <w:szCs w:val="20"/>
                <w:lang w:eastAsia="en-GB"/>
              </w:rPr>
            </w:pPr>
          </w:p>
          <w:p w14:paraId="65EF9AB7" w14:textId="77777777" w:rsidR="006334A7" w:rsidRPr="00A63143" w:rsidRDefault="006334A7" w:rsidP="00AE1630">
            <w:pPr>
              <w:shd w:val="clear" w:color="auto" w:fill="FFFFFF"/>
              <w:spacing w:beforeAutospacing="1" w:after="0" w:afterAutospacing="1" w:line="270" w:lineRule="atLeast"/>
              <w:rPr>
                <w:rFonts w:ascii="Arial" w:eastAsia="Times New Roman" w:hAnsi="Arial" w:cs="Arial"/>
                <w:sz w:val="20"/>
                <w:szCs w:val="20"/>
                <w:lang w:eastAsia="en-GB"/>
              </w:rPr>
            </w:pPr>
            <w:r w:rsidRPr="00A63143">
              <w:rPr>
                <w:rFonts w:ascii="Arial" w:eastAsia="Times New Roman" w:hAnsi="Arial" w:cs="Arial"/>
                <w:sz w:val="20"/>
                <w:szCs w:val="20"/>
                <w:bdr w:val="none" w:sz="0" w:space="0" w:color="auto" w:frame="1"/>
                <w:lang w:eastAsia="en-GB"/>
              </w:rPr>
              <w:t xml:space="preserve">All pp students have on going CEIAG support in the form of one to one careers </w:t>
            </w:r>
            <w:proofErr w:type="gramStart"/>
            <w:r w:rsidRPr="00A63143">
              <w:rPr>
                <w:rFonts w:ascii="Arial" w:eastAsia="Times New Roman" w:hAnsi="Arial" w:cs="Arial"/>
                <w:sz w:val="20"/>
                <w:szCs w:val="20"/>
                <w:bdr w:val="none" w:sz="0" w:space="0" w:color="auto" w:frame="1"/>
                <w:lang w:eastAsia="en-GB"/>
              </w:rPr>
              <w:t>interviews</w:t>
            </w:r>
            <w:proofErr w:type="gramEnd"/>
            <w:r w:rsidRPr="00A63143">
              <w:rPr>
                <w:rFonts w:ascii="Arial" w:eastAsia="Times New Roman" w:hAnsi="Arial" w:cs="Arial"/>
                <w:sz w:val="20"/>
                <w:szCs w:val="20"/>
                <w:bdr w:val="none" w:sz="0" w:space="0" w:color="auto" w:frame="1"/>
                <w:lang w:eastAsia="en-GB"/>
              </w:rPr>
              <w:t>, one to one help with applications/interview</w:t>
            </w:r>
          </w:p>
          <w:p w14:paraId="340F5B3D" w14:textId="77777777" w:rsidR="006334A7" w:rsidRPr="00A63143" w:rsidRDefault="006334A7" w:rsidP="00AE1630">
            <w:pPr>
              <w:shd w:val="clear" w:color="auto" w:fill="FFFFFF"/>
              <w:spacing w:beforeAutospacing="1" w:after="0" w:afterAutospacing="1" w:line="270" w:lineRule="atLeast"/>
              <w:rPr>
                <w:rFonts w:ascii="Arial" w:eastAsia="Times New Roman" w:hAnsi="Arial" w:cs="Arial"/>
                <w:sz w:val="20"/>
                <w:szCs w:val="20"/>
                <w:lang w:eastAsia="en-GB"/>
              </w:rPr>
            </w:pPr>
            <w:r w:rsidRPr="00A63143">
              <w:rPr>
                <w:rFonts w:ascii="Arial" w:eastAsia="Times New Roman" w:hAnsi="Arial" w:cs="Arial"/>
                <w:sz w:val="20"/>
                <w:szCs w:val="20"/>
                <w:bdr w:val="none" w:sz="0" w:space="0" w:color="auto" w:frame="1"/>
                <w:lang w:eastAsia="en-GB"/>
              </w:rPr>
              <w:t>PP pupils are taken to careers fairs//higher and further education visits</w:t>
            </w:r>
          </w:p>
          <w:p w14:paraId="4C2BF732" w14:textId="77777777" w:rsidR="006334A7" w:rsidRPr="00A63143" w:rsidRDefault="006334A7" w:rsidP="00AE1630">
            <w:pPr>
              <w:shd w:val="clear" w:color="auto" w:fill="FFFFFF"/>
              <w:spacing w:beforeAutospacing="1" w:after="0" w:afterAutospacing="1" w:line="270" w:lineRule="atLeast"/>
              <w:rPr>
                <w:rFonts w:ascii="Arial" w:eastAsia="Times New Roman" w:hAnsi="Arial" w:cs="Arial"/>
                <w:sz w:val="20"/>
                <w:szCs w:val="20"/>
                <w:lang w:eastAsia="en-GB"/>
              </w:rPr>
            </w:pPr>
            <w:r w:rsidRPr="00A63143">
              <w:rPr>
                <w:rFonts w:ascii="Arial" w:eastAsia="Times New Roman" w:hAnsi="Arial" w:cs="Arial"/>
                <w:sz w:val="20"/>
                <w:szCs w:val="20"/>
                <w:bdr w:val="none" w:sz="0" w:space="0" w:color="auto" w:frame="1"/>
                <w:lang w:eastAsia="en-GB"/>
              </w:rPr>
              <w:t>Parental engagement a priority with PP teacher /Parent information/support sessions throughout the year</w:t>
            </w:r>
          </w:p>
          <w:p w14:paraId="4DB7104E" w14:textId="77777777" w:rsidR="006334A7" w:rsidRPr="00A63143" w:rsidRDefault="006334A7" w:rsidP="00AE1630">
            <w:pPr>
              <w:shd w:val="clear" w:color="auto" w:fill="FFFFFF"/>
              <w:spacing w:beforeAutospacing="1" w:after="0" w:afterAutospacing="1" w:line="270" w:lineRule="atLeast"/>
              <w:rPr>
                <w:rFonts w:ascii="Arial" w:eastAsia="Times New Roman" w:hAnsi="Arial" w:cs="Arial"/>
                <w:sz w:val="20"/>
                <w:szCs w:val="20"/>
                <w:lang w:eastAsia="en-GB"/>
              </w:rPr>
            </w:pPr>
            <w:r w:rsidRPr="00A63143">
              <w:rPr>
                <w:rFonts w:ascii="Arial" w:eastAsia="Times New Roman" w:hAnsi="Arial" w:cs="Arial"/>
                <w:sz w:val="20"/>
                <w:szCs w:val="20"/>
                <w:bdr w:val="none" w:sz="0" w:space="0" w:color="auto" w:frame="1"/>
                <w:lang w:eastAsia="en-GB"/>
              </w:rPr>
              <w:t>All PP parents to attend parents evening or alternative meeting</w:t>
            </w:r>
          </w:p>
          <w:p w14:paraId="02F963B2" w14:textId="77777777" w:rsidR="006334A7" w:rsidRPr="00A63143" w:rsidRDefault="006334A7" w:rsidP="00AE1630">
            <w:pPr>
              <w:shd w:val="clear" w:color="auto" w:fill="FFFFFF"/>
              <w:spacing w:beforeAutospacing="1" w:after="0" w:afterAutospacing="1" w:line="270" w:lineRule="atLeast"/>
              <w:rPr>
                <w:rFonts w:ascii="Arial" w:eastAsia="Times New Roman" w:hAnsi="Arial" w:cs="Arial"/>
                <w:sz w:val="20"/>
                <w:szCs w:val="20"/>
                <w:lang w:eastAsia="en-GB"/>
              </w:rPr>
            </w:pPr>
            <w:r w:rsidRPr="00A63143">
              <w:rPr>
                <w:rFonts w:ascii="Arial" w:eastAsia="Times New Roman" w:hAnsi="Arial" w:cs="Arial"/>
                <w:sz w:val="20"/>
                <w:szCs w:val="20"/>
                <w:bdr w:val="none" w:sz="0" w:space="0" w:color="auto" w:frame="1"/>
                <w:lang w:eastAsia="en-GB"/>
              </w:rPr>
              <w:t xml:space="preserve">PP </w:t>
            </w:r>
            <w:proofErr w:type="gramStart"/>
            <w:r w:rsidRPr="00A63143">
              <w:rPr>
                <w:rFonts w:ascii="Arial" w:eastAsia="Times New Roman" w:hAnsi="Arial" w:cs="Arial"/>
                <w:sz w:val="20"/>
                <w:szCs w:val="20"/>
                <w:bdr w:val="none" w:sz="0" w:space="0" w:color="auto" w:frame="1"/>
                <w:lang w:eastAsia="en-GB"/>
              </w:rPr>
              <w:t>parents</w:t>
            </w:r>
            <w:proofErr w:type="gramEnd"/>
            <w:r w:rsidRPr="00A63143">
              <w:rPr>
                <w:rFonts w:ascii="Arial" w:eastAsia="Times New Roman" w:hAnsi="Arial" w:cs="Arial"/>
                <w:sz w:val="20"/>
                <w:szCs w:val="20"/>
                <w:bdr w:val="none" w:sz="0" w:space="0" w:color="auto" w:frame="1"/>
                <w:lang w:eastAsia="en-GB"/>
              </w:rPr>
              <w:t xml:space="preserve"> Interim response</w:t>
            </w:r>
          </w:p>
          <w:p w14:paraId="34725199"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PP students transition successfully into Year 7</w:t>
            </w:r>
          </w:p>
          <w:p w14:paraId="20B11B53" w14:textId="77777777" w:rsidR="006334A7" w:rsidRPr="00A63143" w:rsidRDefault="006334A7" w:rsidP="00AE1630">
            <w:pPr>
              <w:spacing w:after="0" w:line="288" w:lineRule="auto"/>
              <w:rPr>
                <w:rFonts w:ascii="Arial" w:eastAsia="Times New Roman" w:hAnsi="Arial" w:cs="Arial"/>
                <w:sz w:val="20"/>
                <w:szCs w:val="20"/>
                <w:lang w:eastAsia="en-GB"/>
              </w:rPr>
            </w:pPr>
          </w:p>
          <w:p w14:paraId="4572073C"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lastRenderedPageBreak/>
              <w:t>PP pupils receive timely intervention to support learning and engagement in school.</w:t>
            </w:r>
          </w:p>
          <w:p w14:paraId="428C5898" w14:textId="77777777" w:rsidR="006334A7" w:rsidRPr="00A63143" w:rsidRDefault="006334A7" w:rsidP="00AE1630">
            <w:pPr>
              <w:spacing w:after="0" w:line="288" w:lineRule="auto"/>
              <w:rPr>
                <w:rFonts w:ascii="Arial" w:eastAsia="Times New Roman" w:hAnsi="Arial" w:cs="Arial"/>
                <w:sz w:val="20"/>
                <w:szCs w:val="20"/>
                <w:lang w:eastAsia="en-GB"/>
              </w:rPr>
            </w:pPr>
          </w:p>
          <w:p w14:paraId="1D2FAA38" w14:textId="77777777" w:rsidR="006334A7" w:rsidRPr="00A63143" w:rsidRDefault="006334A7" w:rsidP="00AE1630">
            <w:pPr>
              <w:spacing w:after="0" w:line="288" w:lineRule="auto"/>
              <w:rPr>
                <w:rFonts w:ascii="Arial" w:eastAsia="Times New Roman" w:hAnsi="Arial" w:cs="Arial"/>
                <w:sz w:val="20"/>
                <w:szCs w:val="20"/>
                <w:lang w:eastAsia="en-GB"/>
              </w:rPr>
            </w:pPr>
          </w:p>
          <w:p w14:paraId="48A1E881"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PP Pupils have accessed a range of enrichment experiences.</w:t>
            </w:r>
          </w:p>
        </w:tc>
        <w:tc>
          <w:tcPr>
            <w:tcW w:w="822" w:type="dxa"/>
            <w:shd w:val="clear" w:color="auto" w:fill="auto"/>
          </w:tcPr>
          <w:p w14:paraId="0661859E"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lastRenderedPageBreak/>
              <w:t xml:space="preserve">Tl </w:t>
            </w:r>
          </w:p>
        </w:tc>
        <w:tc>
          <w:tcPr>
            <w:tcW w:w="2835" w:type="dxa"/>
            <w:shd w:val="clear" w:color="auto" w:fill="auto"/>
          </w:tcPr>
          <w:p w14:paraId="664FAF53"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December 2019</w:t>
            </w:r>
          </w:p>
        </w:tc>
      </w:tr>
      <w:tr w:rsidR="006334A7" w:rsidRPr="009C4B98" w14:paraId="381E8AEB" w14:textId="77777777" w:rsidTr="00AE1630">
        <w:trPr>
          <w:trHeight w:val="1068"/>
        </w:trPr>
        <w:tc>
          <w:tcPr>
            <w:tcW w:w="2235" w:type="dxa"/>
            <w:shd w:val="clear" w:color="auto" w:fill="auto"/>
            <w:tcMar>
              <w:top w:w="57" w:type="dxa"/>
              <w:bottom w:w="57" w:type="dxa"/>
            </w:tcMar>
          </w:tcPr>
          <w:p w14:paraId="717F8577"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provide knowledge and information that enables parents/carers to effectively support pupils in their academic and social development</w:t>
            </w:r>
          </w:p>
          <w:p w14:paraId="44300E15" w14:textId="77777777" w:rsidR="006334A7" w:rsidRPr="00A63143" w:rsidRDefault="006334A7" w:rsidP="00AE1630">
            <w:pPr>
              <w:spacing w:after="0" w:line="288" w:lineRule="auto"/>
              <w:rPr>
                <w:rFonts w:ascii="Arial" w:eastAsia="Times New Roman" w:hAnsi="Arial" w:cs="Arial"/>
                <w:sz w:val="20"/>
                <w:szCs w:val="20"/>
                <w:lang w:eastAsia="en-GB"/>
              </w:rPr>
            </w:pPr>
          </w:p>
          <w:p w14:paraId="02990C2E"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PP Transition Coordinator to be deployed from current Pastoral Support structure to</w:t>
            </w:r>
          </w:p>
          <w:p w14:paraId="4474FE4D"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ensure knowledge of potential barriers to learning are established prior to joining.</w:t>
            </w:r>
          </w:p>
          <w:p w14:paraId="574CB5A7" w14:textId="77777777" w:rsidR="006334A7" w:rsidRPr="00A63143" w:rsidRDefault="006334A7" w:rsidP="00AE1630">
            <w:pPr>
              <w:spacing w:after="0" w:line="288" w:lineRule="auto"/>
              <w:rPr>
                <w:rFonts w:ascii="Arial" w:eastAsia="Times New Roman" w:hAnsi="Arial" w:cs="Arial"/>
                <w:sz w:val="20"/>
                <w:szCs w:val="20"/>
                <w:lang w:eastAsia="en-GB"/>
              </w:rPr>
            </w:pPr>
          </w:p>
          <w:p w14:paraId="34E1A4CE" w14:textId="77777777" w:rsidR="006334A7" w:rsidRPr="00A63143" w:rsidRDefault="006334A7" w:rsidP="00AE1630">
            <w:pPr>
              <w:spacing w:after="0" w:line="288" w:lineRule="auto"/>
              <w:rPr>
                <w:rFonts w:ascii="Arial" w:eastAsia="Times New Roman" w:hAnsi="Arial" w:cs="Arial"/>
                <w:sz w:val="20"/>
                <w:szCs w:val="20"/>
                <w:lang w:eastAsia="en-GB"/>
              </w:rPr>
            </w:pPr>
          </w:p>
          <w:p w14:paraId="4F7C4435"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PP Tracker to be stablished monitoring hard and soft data.  The tracker will be used to target intervention and support.</w:t>
            </w:r>
          </w:p>
          <w:p w14:paraId="6D518922" w14:textId="77777777" w:rsidR="006334A7" w:rsidRPr="00A63143" w:rsidRDefault="006334A7" w:rsidP="00AE1630">
            <w:pPr>
              <w:spacing w:after="0" w:line="288" w:lineRule="auto"/>
              <w:rPr>
                <w:rFonts w:ascii="Arial" w:eastAsia="Times New Roman" w:hAnsi="Arial" w:cs="Arial"/>
                <w:sz w:val="20"/>
                <w:szCs w:val="20"/>
                <w:lang w:eastAsia="en-GB"/>
              </w:rPr>
            </w:pPr>
          </w:p>
          <w:p w14:paraId="6C06BC0F"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All PP students experience a core offer of enrichment opportunities and experiences to improve aspiration.</w:t>
            </w:r>
          </w:p>
          <w:p w14:paraId="59697C11" w14:textId="77777777" w:rsidR="006334A7" w:rsidRPr="00A63143" w:rsidRDefault="006334A7" w:rsidP="00AE1630">
            <w:pPr>
              <w:spacing w:after="0" w:line="288" w:lineRule="auto"/>
              <w:rPr>
                <w:rFonts w:ascii="Arial" w:eastAsia="Times New Roman" w:hAnsi="Arial" w:cs="Arial"/>
                <w:sz w:val="20"/>
                <w:szCs w:val="20"/>
                <w:lang w:eastAsia="en-GB"/>
              </w:rPr>
            </w:pPr>
          </w:p>
          <w:p w14:paraId="3EC97251"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2438" w:type="dxa"/>
            <w:gridSpan w:val="2"/>
            <w:vMerge/>
            <w:shd w:val="clear" w:color="auto" w:fill="auto"/>
            <w:tcMar>
              <w:top w:w="57" w:type="dxa"/>
              <w:bottom w:w="57" w:type="dxa"/>
            </w:tcMar>
          </w:tcPr>
          <w:p w14:paraId="5133549B"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3373" w:type="dxa"/>
            <w:gridSpan w:val="3"/>
            <w:vMerge/>
            <w:shd w:val="clear" w:color="auto" w:fill="auto"/>
            <w:tcMar>
              <w:top w:w="57" w:type="dxa"/>
              <w:bottom w:w="57" w:type="dxa"/>
            </w:tcMar>
          </w:tcPr>
          <w:p w14:paraId="3941AD94"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3856" w:type="dxa"/>
            <w:vMerge/>
            <w:shd w:val="clear" w:color="auto" w:fill="auto"/>
            <w:tcMar>
              <w:top w:w="57" w:type="dxa"/>
              <w:bottom w:w="57" w:type="dxa"/>
            </w:tcMar>
          </w:tcPr>
          <w:p w14:paraId="27ACD67E"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822" w:type="dxa"/>
            <w:shd w:val="clear" w:color="auto" w:fill="auto"/>
          </w:tcPr>
          <w:p w14:paraId="2CAD5D71"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 xml:space="preserve">Tl </w:t>
            </w:r>
          </w:p>
          <w:p w14:paraId="11E67E56" w14:textId="77777777" w:rsidR="006334A7" w:rsidRPr="00A63143" w:rsidRDefault="006334A7" w:rsidP="00AE1630">
            <w:pPr>
              <w:spacing w:after="0" w:line="288" w:lineRule="auto"/>
              <w:rPr>
                <w:rFonts w:ascii="Arial" w:eastAsia="Times New Roman" w:hAnsi="Arial" w:cs="Arial"/>
                <w:sz w:val="20"/>
                <w:szCs w:val="20"/>
                <w:lang w:eastAsia="en-GB"/>
              </w:rPr>
            </w:pPr>
          </w:p>
          <w:p w14:paraId="52896B41" w14:textId="77777777" w:rsidR="006334A7" w:rsidRPr="00A63143" w:rsidRDefault="006334A7" w:rsidP="00AE1630">
            <w:pPr>
              <w:spacing w:after="0" w:line="288" w:lineRule="auto"/>
              <w:rPr>
                <w:rFonts w:ascii="Arial" w:eastAsia="Times New Roman" w:hAnsi="Arial" w:cs="Arial"/>
                <w:sz w:val="20"/>
                <w:szCs w:val="20"/>
                <w:lang w:eastAsia="en-GB"/>
              </w:rPr>
            </w:pPr>
          </w:p>
          <w:p w14:paraId="7CE4776C" w14:textId="77777777" w:rsidR="006334A7" w:rsidRPr="00A63143" w:rsidRDefault="006334A7" w:rsidP="00AE1630">
            <w:pPr>
              <w:spacing w:after="0" w:line="288" w:lineRule="auto"/>
              <w:rPr>
                <w:rFonts w:ascii="Arial" w:eastAsia="Times New Roman" w:hAnsi="Arial" w:cs="Arial"/>
                <w:sz w:val="20"/>
                <w:szCs w:val="20"/>
                <w:lang w:eastAsia="en-GB"/>
              </w:rPr>
            </w:pPr>
          </w:p>
          <w:p w14:paraId="63C67021" w14:textId="77777777" w:rsidR="006334A7" w:rsidRPr="00A63143" w:rsidRDefault="006334A7" w:rsidP="00AE1630">
            <w:pPr>
              <w:spacing w:after="0" w:line="288" w:lineRule="auto"/>
              <w:rPr>
                <w:rFonts w:ascii="Arial" w:eastAsia="Times New Roman" w:hAnsi="Arial" w:cs="Arial"/>
                <w:sz w:val="20"/>
                <w:szCs w:val="20"/>
                <w:lang w:eastAsia="en-GB"/>
              </w:rPr>
            </w:pPr>
          </w:p>
          <w:p w14:paraId="4EC8929B" w14:textId="77777777" w:rsidR="006334A7" w:rsidRPr="00A63143" w:rsidRDefault="006334A7" w:rsidP="00AE1630">
            <w:pPr>
              <w:spacing w:after="0" w:line="288" w:lineRule="auto"/>
              <w:rPr>
                <w:rFonts w:ascii="Arial" w:eastAsia="Times New Roman" w:hAnsi="Arial" w:cs="Arial"/>
                <w:sz w:val="20"/>
                <w:szCs w:val="20"/>
                <w:lang w:eastAsia="en-GB"/>
              </w:rPr>
            </w:pPr>
          </w:p>
          <w:p w14:paraId="7FAD1E5E" w14:textId="77777777" w:rsidR="006334A7" w:rsidRPr="00A63143" w:rsidRDefault="006334A7" w:rsidP="00AE1630">
            <w:pPr>
              <w:spacing w:after="0" w:line="288" w:lineRule="auto"/>
              <w:rPr>
                <w:rFonts w:ascii="Arial" w:eastAsia="Times New Roman" w:hAnsi="Arial" w:cs="Arial"/>
                <w:sz w:val="20"/>
                <w:szCs w:val="20"/>
                <w:lang w:eastAsia="en-GB"/>
              </w:rPr>
            </w:pPr>
          </w:p>
          <w:p w14:paraId="2F730917" w14:textId="77777777" w:rsidR="006334A7" w:rsidRPr="00A63143" w:rsidRDefault="006334A7" w:rsidP="00AE1630">
            <w:pPr>
              <w:spacing w:after="0" w:line="288" w:lineRule="auto"/>
              <w:rPr>
                <w:rFonts w:ascii="Arial" w:eastAsia="Times New Roman" w:hAnsi="Arial" w:cs="Arial"/>
                <w:sz w:val="20"/>
                <w:szCs w:val="20"/>
                <w:lang w:eastAsia="en-GB"/>
              </w:rPr>
            </w:pPr>
          </w:p>
          <w:p w14:paraId="6B308474" w14:textId="77777777" w:rsidR="006334A7" w:rsidRPr="00A63143" w:rsidRDefault="006334A7" w:rsidP="00AE1630">
            <w:pPr>
              <w:spacing w:after="0" w:line="288" w:lineRule="auto"/>
              <w:rPr>
                <w:rFonts w:ascii="Arial" w:eastAsia="Times New Roman" w:hAnsi="Arial" w:cs="Arial"/>
                <w:sz w:val="20"/>
                <w:szCs w:val="20"/>
                <w:lang w:eastAsia="en-GB"/>
              </w:rPr>
            </w:pPr>
          </w:p>
          <w:p w14:paraId="3F5652D2" w14:textId="77777777" w:rsidR="006334A7" w:rsidRPr="00A63143" w:rsidRDefault="006334A7" w:rsidP="00AE1630">
            <w:pPr>
              <w:spacing w:after="0" w:line="288" w:lineRule="auto"/>
              <w:rPr>
                <w:rFonts w:ascii="Arial" w:eastAsia="Times New Roman" w:hAnsi="Arial" w:cs="Arial"/>
                <w:sz w:val="20"/>
                <w:szCs w:val="20"/>
                <w:lang w:eastAsia="en-GB"/>
              </w:rPr>
            </w:pPr>
          </w:p>
          <w:p w14:paraId="6DB425B7" w14:textId="77777777" w:rsidR="006334A7" w:rsidRPr="00A63143" w:rsidRDefault="006334A7" w:rsidP="00AE1630">
            <w:pPr>
              <w:spacing w:after="0" w:line="288" w:lineRule="auto"/>
              <w:rPr>
                <w:rFonts w:ascii="Arial" w:eastAsia="Times New Roman" w:hAnsi="Arial" w:cs="Arial"/>
                <w:sz w:val="20"/>
                <w:szCs w:val="20"/>
                <w:lang w:eastAsia="en-GB"/>
              </w:rPr>
            </w:pPr>
          </w:p>
          <w:p w14:paraId="3317DF1C" w14:textId="77777777" w:rsidR="006334A7" w:rsidRPr="00A63143" w:rsidRDefault="006334A7" w:rsidP="00AE1630">
            <w:pPr>
              <w:spacing w:after="0" w:line="288" w:lineRule="auto"/>
              <w:rPr>
                <w:rFonts w:ascii="Arial" w:eastAsia="Times New Roman" w:hAnsi="Arial" w:cs="Arial"/>
                <w:sz w:val="20"/>
                <w:szCs w:val="20"/>
                <w:lang w:eastAsia="en-GB"/>
              </w:rPr>
            </w:pPr>
          </w:p>
          <w:p w14:paraId="35D6F1F1" w14:textId="77777777" w:rsidR="006334A7" w:rsidRPr="00A63143" w:rsidRDefault="006334A7" w:rsidP="00AE1630">
            <w:pPr>
              <w:spacing w:after="0" w:line="288" w:lineRule="auto"/>
              <w:rPr>
                <w:rFonts w:ascii="Arial" w:eastAsia="Times New Roman" w:hAnsi="Arial" w:cs="Arial"/>
                <w:sz w:val="20"/>
                <w:szCs w:val="20"/>
                <w:lang w:eastAsia="en-GB"/>
              </w:rPr>
            </w:pPr>
          </w:p>
          <w:p w14:paraId="120C69F1" w14:textId="77777777" w:rsidR="006334A7" w:rsidRPr="00A63143" w:rsidRDefault="006334A7" w:rsidP="00AE1630">
            <w:pPr>
              <w:spacing w:after="0" w:line="288" w:lineRule="auto"/>
              <w:rPr>
                <w:rFonts w:ascii="Arial" w:eastAsia="Times New Roman" w:hAnsi="Arial" w:cs="Arial"/>
                <w:sz w:val="20"/>
                <w:szCs w:val="20"/>
                <w:lang w:eastAsia="en-GB"/>
              </w:rPr>
            </w:pPr>
          </w:p>
          <w:p w14:paraId="01490FA8" w14:textId="77777777" w:rsidR="006334A7" w:rsidRPr="00A63143" w:rsidRDefault="006334A7" w:rsidP="00AE1630">
            <w:pPr>
              <w:spacing w:after="0" w:line="288" w:lineRule="auto"/>
              <w:rPr>
                <w:rFonts w:ascii="Arial" w:eastAsia="Times New Roman" w:hAnsi="Arial" w:cs="Arial"/>
                <w:sz w:val="20"/>
                <w:szCs w:val="20"/>
                <w:lang w:eastAsia="en-GB"/>
              </w:rPr>
            </w:pPr>
          </w:p>
          <w:p w14:paraId="6AEA4FFC" w14:textId="77777777" w:rsidR="006334A7" w:rsidRPr="00A63143" w:rsidRDefault="006334A7" w:rsidP="00AE1630">
            <w:pPr>
              <w:spacing w:after="0" w:line="288" w:lineRule="auto"/>
              <w:rPr>
                <w:rFonts w:ascii="Arial" w:eastAsia="Times New Roman" w:hAnsi="Arial" w:cs="Arial"/>
                <w:sz w:val="20"/>
                <w:szCs w:val="20"/>
                <w:lang w:eastAsia="en-GB"/>
              </w:rPr>
            </w:pPr>
          </w:p>
          <w:p w14:paraId="3A0B59FB"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DM</w:t>
            </w:r>
          </w:p>
          <w:p w14:paraId="6087B2B2" w14:textId="77777777" w:rsidR="006334A7" w:rsidRPr="00A63143" w:rsidRDefault="006334A7" w:rsidP="00AE1630">
            <w:pPr>
              <w:spacing w:after="0" w:line="288" w:lineRule="auto"/>
              <w:rPr>
                <w:rFonts w:ascii="Arial" w:eastAsia="Times New Roman" w:hAnsi="Arial" w:cs="Arial"/>
                <w:sz w:val="20"/>
                <w:szCs w:val="20"/>
                <w:lang w:eastAsia="en-GB"/>
              </w:rPr>
            </w:pPr>
          </w:p>
          <w:p w14:paraId="50DF3F90" w14:textId="77777777" w:rsidR="006334A7" w:rsidRPr="00A63143" w:rsidRDefault="006334A7" w:rsidP="00AE1630">
            <w:pPr>
              <w:spacing w:after="0" w:line="288" w:lineRule="auto"/>
              <w:rPr>
                <w:rFonts w:ascii="Arial" w:eastAsia="Times New Roman" w:hAnsi="Arial" w:cs="Arial"/>
                <w:sz w:val="20"/>
                <w:szCs w:val="20"/>
                <w:lang w:eastAsia="en-GB"/>
              </w:rPr>
            </w:pPr>
          </w:p>
          <w:p w14:paraId="1F965C8B"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lastRenderedPageBreak/>
              <w:t>DM</w:t>
            </w:r>
          </w:p>
          <w:p w14:paraId="6669032E" w14:textId="77777777" w:rsidR="006334A7" w:rsidRPr="00A63143" w:rsidRDefault="006334A7" w:rsidP="00AE1630">
            <w:pPr>
              <w:spacing w:after="0" w:line="288" w:lineRule="auto"/>
              <w:rPr>
                <w:rFonts w:ascii="Arial" w:eastAsia="Times New Roman" w:hAnsi="Arial" w:cs="Arial"/>
                <w:sz w:val="20"/>
                <w:szCs w:val="20"/>
                <w:lang w:eastAsia="en-GB"/>
              </w:rPr>
            </w:pPr>
          </w:p>
          <w:p w14:paraId="65ABEEE0" w14:textId="77777777" w:rsidR="006334A7" w:rsidRPr="00A63143" w:rsidRDefault="006334A7" w:rsidP="00AE1630">
            <w:pPr>
              <w:spacing w:after="0" w:line="288" w:lineRule="auto"/>
              <w:rPr>
                <w:rFonts w:ascii="Arial" w:eastAsia="Times New Roman" w:hAnsi="Arial" w:cs="Arial"/>
                <w:sz w:val="20"/>
                <w:szCs w:val="20"/>
                <w:lang w:eastAsia="en-GB"/>
              </w:rPr>
            </w:pPr>
          </w:p>
          <w:p w14:paraId="0FF7E830" w14:textId="77777777" w:rsidR="006334A7" w:rsidRPr="00A63143" w:rsidRDefault="006334A7" w:rsidP="00AE1630">
            <w:pPr>
              <w:spacing w:after="0" w:line="288" w:lineRule="auto"/>
              <w:rPr>
                <w:rFonts w:ascii="Arial" w:eastAsia="Times New Roman" w:hAnsi="Arial" w:cs="Arial"/>
                <w:sz w:val="20"/>
                <w:szCs w:val="20"/>
                <w:lang w:eastAsia="en-GB"/>
              </w:rPr>
            </w:pPr>
          </w:p>
          <w:p w14:paraId="349320A0"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t>AR</w:t>
            </w:r>
          </w:p>
          <w:p w14:paraId="0B5773E5" w14:textId="77777777" w:rsidR="006334A7" w:rsidRPr="00A63143" w:rsidRDefault="006334A7" w:rsidP="00AE1630">
            <w:pPr>
              <w:spacing w:after="0" w:line="288" w:lineRule="auto"/>
              <w:rPr>
                <w:rFonts w:ascii="Arial" w:eastAsia="Times New Roman" w:hAnsi="Arial" w:cs="Arial"/>
                <w:sz w:val="20"/>
                <w:szCs w:val="20"/>
                <w:lang w:eastAsia="en-GB"/>
              </w:rPr>
            </w:pPr>
          </w:p>
        </w:tc>
        <w:tc>
          <w:tcPr>
            <w:tcW w:w="2835" w:type="dxa"/>
            <w:shd w:val="clear" w:color="auto" w:fill="auto"/>
          </w:tcPr>
          <w:p w14:paraId="3505BC88" w14:textId="77777777" w:rsidR="006334A7" w:rsidRPr="00A63143" w:rsidRDefault="006334A7" w:rsidP="00AE1630">
            <w:pPr>
              <w:spacing w:after="0" w:line="288" w:lineRule="auto"/>
              <w:rPr>
                <w:rFonts w:ascii="Arial" w:eastAsia="Times New Roman" w:hAnsi="Arial" w:cs="Arial"/>
                <w:sz w:val="20"/>
                <w:szCs w:val="20"/>
                <w:lang w:eastAsia="en-GB"/>
              </w:rPr>
            </w:pPr>
            <w:r w:rsidRPr="00A63143">
              <w:rPr>
                <w:rFonts w:ascii="Arial" w:eastAsia="Times New Roman" w:hAnsi="Arial" w:cs="Arial"/>
                <w:sz w:val="20"/>
                <w:szCs w:val="20"/>
                <w:lang w:eastAsia="en-GB"/>
              </w:rPr>
              <w:lastRenderedPageBreak/>
              <w:t>December 2019</w:t>
            </w:r>
          </w:p>
        </w:tc>
      </w:tr>
      <w:tr w:rsidR="006334A7" w:rsidRPr="009C4B98" w14:paraId="56F771C4" w14:textId="77777777" w:rsidTr="00AE1630">
        <w:tc>
          <w:tcPr>
            <w:tcW w:w="12724" w:type="dxa"/>
            <w:gridSpan w:val="8"/>
            <w:shd w:val="clear" w:color="auto" w:fill="auto"/>
            <w:tcMar>
              <w:top w:w="57" w:type="dxa"/>
              <w:bottom w:w="57" w:type="dxa"/>
            </w:tcMar>
          </w:tcPr>
          <w:p w14:paraId="06C4273A" w14:textId="77777777" w:rsidR="006334A7" w:rsidRPr="009C4B98" w:rsidRDefault="006334A7" w:rsidP="00AE1630">
            <w:pPr>
              <w:spacing w:after="0" w:line="288" w:lineRule="auto"/>
              <w:jc w:val="right"/>
              <w:rPr>
                <w:rFonts w:ascii="Arial" w:eastAsia="Times New Roman" w:hAnsi="Arial" w:cs="Arial"/>
                <w:b/>
                <w:sz w:val="20"/>
                <w:szCs w:val="20"/>
                <w:lang w:eastAsia="en-GB"/>
              </w:rPr>
            </w:pPr>
            <w:r w:rsidRPr="009C4B98">
              <w:rPr>
                <w:rFonts w:ascii="Arial" w:eastAsia="Times New Roman" w:hAnsi="Arial" w:cs="Arial"/>
                <w:b/>
                <w:sz w:val="20"/>
                <w:szCs w:val="20"/>
                <w:lang w:eastAsia="en-GB"/>
              </w:rPr>
              <w:t>Total budgeted cost</w:t>
            </w:r>
          </w:p>
        </w:tc>
        <w:tc>
          <w:tcPr>
            <w:tcW w:w="2835" w:type="dxa"/>
            <w:shd w:val="clear" w:color="auto" w:fill="auto"/>
          </w:tcPr>
          <w:p w14:paraId="1BBEA950" w14:textId="3FEA9E38" w:rsidR="00554B0D" w:rsidRPr="00554B0D" w:rsidRDefault="006334A7" w:rsidP="00554B0D">
            <w:pPr>
              <w:spacing w:after="0" w:line="288" w:lineRule="auto"/>
              <w:rPr>
                <w:rFonts w:ascii="Calibri" w:eastAsia="Times New Roman" w:hAnsi="Calibri" w:cs="Calibri"/>
                <w:color w:val="000000"/>
                <w:lang w:eastAsia="en-GB"/>
              </w:rPr>
            </w:pPr>
            <w:r w:rsidRPr="009C4B98">
              <w:rPr>
                <w:rFonts w:ascii="Arial" w:eastAsia="Times New Roman" w:hAnsi="Arial" w:cs="Arial"/>
                <w:b/>
                <w:sz w:val="20"/>
                <w:szCs w:val="20"/>
                <w:lang w:eastAsia="en-GB"/>
              </w:rPr>
              <w:t>£</w:t>
            </w:r>
            <w:r w:rsidR="00554B0D">
              <w:rPr>
                <w:rFonts w:ascii="Calibri" w:hAnsi="Calibri" w:cs="Calibri"/>
                <w:color w:val="000000"/>
              </w:rPr>
              <w:t>73 854</w:t>
            </w:r>
          </w:p>
          <w:p w14:paraId="2E2184FC" w14:textId="2F436B0A" w:rsidR="006334A7" w:rsidRPr="009C4B98" w:rsidRDefault="006334A7" w:rsidP="00AE1630">
            <w:pPr>
              <w:spacing w:after="0" w:line="288" w:lineRule="auto"/>
              <w:rPr>
                <w:rFonts w:ascii="Arial" w:eastAsia="Times New Roman" w:hAnsi="Arial" w:cs="Arial"/>
                <w:b/>
                <w:sz w:val="20"/>
                <w:szCs w:val="20"/>
                <w:lang w:eastAsia="en-GB"/>
              </w:rPr>
            </w:pPr>
          </w:p>
        </w:tc>
      </w:tr>
    </w:tbl>
    <w:p w14:paraId="4E9CFBD5" w14:textId="7775F5B7" w:rsidR="006334A7" w:rsidRDefault="006334A7" w:rsidP="004D387E">
      <w:pPr>
        <w:spacing w:after="0" w:line="288" w:lineRule="auto"/>
        <w:rPr>
          <w:rFonts w:ascii="Arial" w:eastAsia="Times New Roman" w:hAnsi="Arial" w:cs="Arial"/>
          <w:sz w:val="20"/>
          <w:szCs w:val="20"/>
          <w:lang w:eastAsia="en-GB"/>
        </w:rPr>
      </w:pPr>
    </w:p>
    <w:p w14:paraId="0360576F" w14:textId="2206EACF" w:rsidR="006334A7" w:rsidRDefault="006334A7" w:rsidP="004D387E">
      <w:pPr>
        <w:spacing w:after="0" w:line="288" w:lineRule="auto"/>
        <w:rPr>
          <w:rFonts w:ascii="Arial" w:eastAsia="Times New Roman" w:hAnsi="Arial" w:cs="Arial"/>
          <w:sz w:val="20"/>
          <w:szCs w:val="20"/>
          <w:lang w:eastAsia="en-GB"/>
        </w:rPr>
      </w:pPr>
    </w:p>
    <w:p w14:paraId="7E6AC47D" w14:textId="77777777" w:rsidR="006334A7" w:rsidRPr="009C4B98" w:rsidRDefault="006334A7" w:rsidP="004D387E">
      <w:pPr>
        <w:spacing w:after="0" w:line="288" w:lineRule="auto"/>
        <w:rPr>
          <w:rFonts w:ascii="Arial" w:eastAsia="Times New Roman" w:hAnsi="Arial" w:cs="Arial"/>
          <w:sz w:val="20"/>
          <w:szCs w:val="20"/>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69"/>
        <w:gridCol w:w="425"/>
        <w:gridCol w:w="4423"/>
        <w:gridCol w:w="397"/>
        <w:gridCol w:w="3118"/>
        <w:gridCol w:w="1134"/>
      </w:tblGrid>
      <w:tr w:rsidR="004D387E" w:rsidRPr="009C4B98" w14:paraId="258022A9" w14:textId="77777777" w:rsidTr="00833664">
        <w:tc>
          <w:tcPr>
            <w:tcW w:w="15559" w:type="dxa"/>
            <w:gridSpan w:val="7"/>
            <w:shd w:val="clear" w:color="auto" w:fill="CFDCE3"/>
            <w:tcMar>
              <w:top w:w="57" w:type="dxa"/>
              <w:bottom w:w="57" w:type="dxa"/>
            </w:tcMar>
          </w:tcPr>
          <w:p w14:paraId="4884B0D1" w14:textId="792AB497" w:rsidR="004D387E" w:rsidRPr="009C4B98" w:rsidRDefault="004D387E" w:rsidP="004D387E">
            <w:pPr>
              <w:numPr>
                <w:ilvl w:val="0"/>
                <w:numId w:val="6"/>
              </w:numPr>
              <w:spacing w:after="0" w:line="288" w:lineRule="auto"/>
              <w:ind w:left="426" w:hanging="284"/>
              <w:rPr>
                <w:rFonts w:ascii="Arial" w:eastAsia="Times New Roman" w:hAnsi="Arial" w:cs="Arial"/>
                <w:b/>
                <w:sz w:val="20"/>
                <w:szCs w:val="20"/>
                <w:lang w:eastAsia="en-GB"/>
              </w:rPr>
            </w:pPr>
            <w:r w:rsidRPr="009C4B98">
              <w:rPr>
                <w:rFonts w:ascii="Arial" w:eastAsia="Times New Roman" w:hAnsi="Arial" w:cs="Arial"/>
                <w:b/>
                <w:sz w:val="20"/>
                <w:szCs w:val="20"/>
                <w:lang w:eastAsia="en-GB"/>
              </w:rPr>
              <w:t xml:space="preserve">Review of expenditure </w:t>
            </w:r>
          </w:p>
        </w:tc>
      </w:tr>
      <w:tr w:rsidR="004D387E" w:rsidRPr="009C4B98" w14:paraId="6957B915" w14:textId="77777777" w:rsidTr="003566BF">
        <w:tc>
          <w:tcPr>
            <w:tcW w:w="6487" w:type="dxa"/>
            <w:gridSpan w:val="3"/>
            <w:shd w:val="clear" w:color="auto" w:fill="auto"/>
            <w:tcMar>
              <w:top w:w="57" w:type="dxa"/>
              <w:bottom w:w="57" w:type="dxa"/>
            </w:tcMar>
          </w:tcPr>
          <w:p w14:paraId="3FBE73FA" w14:textId="77777777" w:rsidR="004D387E" w:rsidRPr="009C4B98" w:rsidRDefault="004D387E" w:rsidP="004D387E">
            <w:pPr>
              <w:spacing w:after="0" w:line="240" w:lineRule="auto"/>
              <w:rPr>
                <w:rFonts w:ascii="Arial" w:eastAsia="Times New Roman" w:hAnsi="Arial" w:cs="Arial"/>
                <w:b/>
                <w:sz w:val="20"/>
                <w:szCs w:val="20"/>
                <w:lang w:eastAsia="en-GB"/>
              </w:rPr>
            </w:pPr>
            <w:r w:rsidRPr="009C4B98">
              <w:rPr>
                <w:rFonts w:ascii="Arial" w:eastAsia="Times New Roman" w:hAnsi="Arial" w:cs="Arial"/>
                <w:b/>
                <w:sz w:val="20"/>
                <w:szCs w:val="20"/>
                <w:lang w:eastAsia="en-GB"/>
              </w:rPr>
              <w:t>Previous Academic Year</w:t>
            </w:r>
          </w:p>
        </w:tc>
        <w:tc>
          <w:tcPr>
            <w:tcW w:w="9072" w:type="dxa"/>
            <w:gridSpan w:val="4"/>
            <w:shd w:val="clear" w:color="auto" w:fill="auto"/>
          </w:tcPr>
          <w:p w14:paraId="08741BB6" w14:textId="7B05C16B" w:rsidR="004D387E" w:rsidRPr="009C4B98" w:rsidRDefault="004D387E" w:rsidP="004D387E">
            <w:pPr>
              <w:spacing w:after="0" w:line="240" w:lineRule="auto"/>
              <w:ind w:left="720" w:hanging="360"/>
              <w:rPr>
                <w:rFonts w:ascii="Arial" w:eastAsia="Times New Roman" w:hAnsi="Arial" w:cs="Arial"/>
                <w:b/>
                <w:sz w:val="20"/>
                <w:szCs w:val="20"/>
                <w:lang w:eastAsia="en-GB"/>
              </w:rPr>
            </w:pPr>
          </w:p>
        </w:tc>
      </w:tr>
      <w:tr w:rsidR="004D387E" w:rsidRPr="009C4B98" w14:paraId="5151A4D9" w14:textId="77777777" w:rsidTr="00833664">
        <w:tc>
          <w:tcPr>
            <w:tcW w:w="15559" w:type="dxa"/>
            <w:gridSpan w:val="7"/>
            <w:shd w:val="clear" w:color="auto" w:fill="FFFFFF"/>
            <w:tcMar>
              <w:top w:w="57" w:type="dxa"/>
              <w:bottom w:w="57" w:type="dxa"/>
            </w:tcMar>
          </w:tcPr>
          <w:p w14:paraId="65643BA9" w14:textId="5B9E6CF4" w:rsidR="004D387E" w:rsidRPr="009C4B98" w:rsidRDefault="004D387E" w:rsidP="004D387E">
            <w:pPr>
              <w:numPr>
                <w:ilvl w:val="0"/>
                <w:numId w:val="3"/>
              </w:numPr>
              <w:spacing w:after="0" w:line="240" w:lineRule="auto"/>
              <w:ind w:left="426" w:hanging="142"/>
              <w:rPr>
                <w:rFonts w:ascii="Arial" w:eastAsia="Times New Roman" w:hAnsi="Arial" w:cs="Arial"/>
                <w:b/>
                <w:sz w:val="20"/>
                <w:szCs w:val="20"/>
                <w:lang w:eastAsia="en-GB"/>
              </w:rPr>
            </w:pPr>
            <w:r w:rsidRPr="009C4B98">
              <w:rPr>
                <w:rFonts w:ascii="Arial" w:eastAsia="Times New Roman" w:hAnsi="Arial" w:cs="Arial"/>
                <w:b/>
                <w:sz w:val="20"/>
                <w:szCs w:val="20"/>
                <w:lang w:eastAsia="en-GB"/>
              </w:rPr>
              <w:t>Quality of teaching for all</w:t>
            </w:r>
            <w:r w:rsidR="000E1073" w:rsidRPr="009C4B98">
              <w:rPr>
                <w:rFonts w:ascii="Arial" w:eastAsia="Times New Roman" w:hAnsi="Arial" w:cs="Arial"/>
                <w:b/>
                <w:sz w:val="20"/>
                <w:szCs w:val="20"/>
                <w:lang w:eastAsia="en-GB"/>
              </w:rPr>
              <w:t xml:space="preserve"> &amp; Targeted support</w:t>
            </w:r>
          </w:p>
        </w:tc>
      </w:tr>
      <w:tr w:rsidR="004D387E" w:rsidRPr="009C4B98" w14:paraId="26E3307D" w14:textId="77777777" w:rsidTr="00233400">
        <w:trPr>
          <w:trHeight w:val="57"/>
        </w:trPr>
        <w:tc>
          <w:tcPr>
            <w:tcW w:w="2093" w:type="dxa"/>
            <w:shd w:val="clear" w:color="auto" w:fill="auto"/>
            <w:tcMar>
              <w:top w:w="57" w:type="dxa"/>
              <w:bottom w:w="57" w:type="dxa"/>
            </w:tcMar>
          </w:tcPr>
          <w:p w14:paraId="442E0C99" w14:textId="77777777" w:rsidR="004D387E" w:rsidRPr="009C4B98" w:rsidRDefault="004D387E" w:rsidP="004D387E">
            <w:pPr>
              <w:spacing w:after="0" w:line="288" w:lineRule="auto"/>
              <w:rPr>
                <w:rFonts w:ascii="Arial" w:eastAsia="Times New Roman" w:hAnsi="Arial" w:cs="Arial"/>
                <w:b/>
                <w:sz w:val="20"/>
                <w:szCs w:val="20"/>
                <w:lang w:eastAsia="en-GB"/>
              </w:rPr>
            </w:pPr>
            <w:r w:rsidRPr="009C4B98">
              <w:rPr>
                <w:rFonts w:ascii="Arial" w:eastAsia="Times New Roman" w:hAnsi="Arial" w:cs="Arial"/>
                <w:b/>
                <w:sz w:val="20"/>
                <w:szCs w:val="20"/>
                <w:lang w:eastAsia="en-GB"/>
              </w:rPr>
              <w:t>Action</w:t>
            </w:r>
          </w:p>
        </w:tc>
        <w:tc>
          <w:tcPr>
            <w:tcW w:w="3969" w:type="dxa"/>
            <w:shd w:val="clear" w:color="auto" w:fill="auto"/>
            <w:tcMar>
              <w:top w:w="57" w:type="dxa"/>
              <w:bottom w:w="57" w:type="dxa"/>
            </w:tcMar>
          </w:tcPr>
          <w:p w14:paraId="35A61569" w14:textId="77777777" w:rsidR="004D387E" w:rsidRPr="009C4B98" w:rsidRDefault="004D387E" w:rsidP="004D387E">
            <w:pPr>
              <w:spacing w:after="0" w:line="288" w:lineRule="auto"/>
              <w:rPr>
                <w:rFonts w:ascii="Arial" w:eastAsia="Times New Roman" w:hAnsi="Arial" w:cs="Arial"/>
                <w:b/>
                <w:sz w:val="20"/>
                <w:szCs w:val="20"/>
                <w:lang w:eastAsia="en-GB"/>
              </w:rPr>
            </w:pPr>
            <w:r w:rsidRPr="009C4B98">
              <w:rPr>
                <w:rFonts w:ascii="Arial" w:eastAsia="Times New Roman" w:hAnsi="Arial" w:cs="Arial"/>
                <w:b/>
                <w:sz w:val="20"/>
                <w:szCs w:val="20"/>
                <w:lang w:eastAsia="en-GB"/>
              </w:rPr>
              <w:t xml:space="preserve">Intended outcome </w:t>
            </w:r>
          </w:p>
        </w:tc>
        <w:tc>
          <w:tcPr>
            <w:tcW w:w="5245" w:type="dxa"/>
            <w:gridSpan w:val="3"/>
            <w:shd w:val="clear" w:color="auto" w:fill="auto"/>
            <w:tcMar>
              <w:top w:w="57" w:type="dxa"/>
              <w:bottom w:w="57" w:type="dxa"/>
            </w:tcMar>
          </w:tcPr>
          <w:p w14:paraId="3F903017" w14:textId="77777777" w:rsidR="004D387E" w:rsidRPr="009C4B98" w:rsidRDefault="004D387E" w:rsidP="004D387E">
            <w:pPr>
              <w:spacing w:after="0" w:line="288" w:lineRule="auto"/>
              <w:rPr>
                <w:rFonts w:ascii="Arial" w:eastAsia="Times New Roman" w:hAnsi="Arial" w:cs="Arial"/>
                <w:sz w:val="20"/>
                <w:szCs w:val="20"/>
                <w:lang w:eastAsia="en-GB"/>
              </w:rPr>
            </w:pPr>
            <w:r w:rsidRPr="009C4B98">
              <w:rPr>
                <w:rFonts w:ascii="Arial" w:eastAsia="Times New Roman" w:hAnsi="Arial" w:cs="Arial"/>
                <w:b/>
                <w:sz w:val="20"/>
                <w:szCs w:val="20"/>
                <w:lang w:eastAsia="en-GB"/>
              </w:rPr>
              <w:t xml:space="preserve">Estimated impact: </w:t>
            </w:r>
            <w:r w:rsidRPr="009C4B98">
              <w:rPr>
                <w:rFonts w:ascii="Arial" w:eastAsia="Times New Roman" w:hAnsi="Arial" w:cs="Arial"/>
                <w:sz w:val="20"/>
                <w:szCs w:val="20"/>
                <w:lang w:eastAsia="en-GB"/>
              </w:rPr>
              <w:t>Did you meet the success criteria? (Include impact on pupils not eligible for PP, if appropriate).</w:t>
            </w:r>
          </w:p>
        </w:tc>
        <w:tc>
          <w:tcPr>
            <w:tcW w:w="3118" w:type="dxa"/>
            <w:shd w:val="clear" w:color="auto" w:fill="auto"/>
            <w:tcMar>
              <w:top w:w="57" w:type="dxa"/>
              <w:bottom w:w="57" w:type="dxa"/>
            </w:tcMar>
          </w:tcPr>
          <w:p w14:paraId="1991BF1F" w14:textId="77777777" w:rsidR="004D387E" w:rsidRPr="009C4B98" w:rsidRDefault="004D387E" w:rsidP="004D387E">
            <w:pPr>
              <w:spacing w:after="0" w:line="288" w:lineRule="auto"/>
              <w:rPr>
                <w:rFonts w:ascii="Arial" w:eastAsia="Times New Roman" w:hAnsi="Arial" w:cs="Arial"/>
                <w:b/>
                <w:sz w:val="20"/>
                <w:szCs w:val="20"/>
                <w:lang w:eastAsia="en-GB"/>
              </w:rPr>
            </w:pPr>
            <w:r w:rsidRPr="009C4B98">
              <w:rPr>
                <w:rFonts w:ascii="Arial" w:eastAsia="Times New Roman" w:hAnsi="Arial" w:cs="Arial"/>
                <w:b/>
                <w:sz w:val="20"/>
                <w:szCs w:val="20"/>
                <w:lang w:eastAsia="en-GB"/>
              </w:rPr>
              <w:t xml:space="preserve">Lessons learned </w:t>
            </w:r>
          </w:p>
          <w:p w14:paraId="075DB6CC" w14:textId="1751D099" w:rsidR="004D387E" w:rsidRPr="009C4B98" w:rsidRDefault="004D387E" w:rsidP="004D387E">
            <w:pPr>
              <w:spacing w:after="0" w:line="288" w:lineRule="auto"/>
              <w:rPr>
                <w:rFonts w:ascii="Arial" w:eastAsia="Times New Roman" w:hAnsi="Arial" w:cs="Arial"/>
                <w:b/>
                <w:sz w:val="20"/>
                <w:szCs w:val="20"/>
                <w:lang w:eastAsia="en-GB"/>
              </w:rPr>
            </w:pPr>
            <w:r w:rsidRPr="009C4B98">
              <w:rPr>
                <w:rFonts w:ascii="Arial" w:eastAsia="Times New Roman" w:hAnsi="Arial" w:cs="Arial"/>
                <w:sz w:val="20"/>
                <w:szCs w:val="20"/>
                <w:lang w:eastAsia="en-GB"/>
              </w:rPr>
              <w:t>(and whether you will continue with this approach)</w:t>
            </w:r>
          </w:p>
        </w:tc>
        <w:tc>
          <w:tcPr>
            <w:tcW w:w="1134" w:type="dxa"/>
            <w:shd w:val="clear" w:color="auto" w:fill="auto"/>
          </w:tcPr>
          <w:p w14:paraId="313A5BDE" w14:textId="77777777" w:rsidR="004D387E" w:rsidRPr="009C4B98" w:rsidRDefault="004D387E" w:rsidP="004D387E">
            <w:pPr>
              <w:spacing w:after="0" w:line="288" w:lineRule="auto"/>
              <w:rPr>
                <w:rFonts w:ascii="Arial" w:eastAsia="Times New Roman" w:hAnsi="Arial" w:cs="Arial"/>
                <w:b/>
                <w:sz w:val="20"/>
                <w:szCs w:val="20"/>
                <w:lang w:eastAsia="en-GB"/>
              </w:rPr>
            </w:pPr>
            <w:r w:rsidRPr="009C4B98">
              <w:rPr>
                <w:rFonts w:ascii="Arial" w:eastAsia="Times New Roman" w:hAnsi="Arial" w:cs="Arial"/>
                <w:b/>
                <w:sz w:val="20"/>
                <w:szCs w:val="20"/>
                <w:lang w:eastAsia="en-GB"/>
              </w:rPr>
              <w:t>Cost</w:t>
            </w:r>
          </w:p>
        </w:tc>
      </w:tr>
      <w:tr w:rsidR="004D387E" w:rsidRPr="00FB10FA" w14:paraId="09735FEA" w14:textId="77777777" w:rsidTr="00233400">
        <w:trPr>
          <w:trHeight w:hRule="exact" w:val="8033"/>
        </w:trPr>
        <w:tc>
          <w:tcPr>
            <w:tcW w:w="2093" w:type="dxa"/>
            <w:shd w:val="clear" w:color="auto" w:fill="auto"/>
            <w:tcMar>
              <w:top w:w="57" w:type="dxa"/>
              <w:bottom w:w="57" w:type="dxa"/>
            </w:tcMar>
          </w:tcPr>
          <w:p w14:paraId="74C7E0E8" w14:textId="5624070F" w:rsidR="004D387E" w:rsidRPr="00FB10FA" w:rsidRDefault="00C153E3" w:rsidP="004D387E">
            <w:pPr>
              <w:spacing w:after="0" w:line="288" w:lineRule="auto"/>
              <w:rPr>
                <w:rFonts w:ascii="Arial" w:eastAsia="Times New Roman" w:hAnsi="Arial" w:cs="Arial"/>
                <w:color w:val="0D0D0D"/>
                <w:sz w:val="20"/>
                <w:szCs w:val="20"/>
                <w:lang w:eastAsia="en-GB"/>
              </w:rPr>
            </w:pPr>
            <w:r w:rsidRPr="00FB10FA">
              <w:rPr>
                <w:rFonts w:ascii="Arial" w:eastAsia="Times New Roman" w:hAnsi="Arial" w:cs="Arial"/>
                <w:b/>
                <w:bCs/>
                <w:sz w:val="20"/>
                <w:szCs w:val="20"/>
                <w:lang w:eastAsia="en-GB"/>
              </w:rPr>
              <w:lastRenderedPageBreak/>
              <w:t>diminish the difference of pupil performance in Maths</w:t>
            </w:r>
          </w:p>
        </w:tc>
        <w:tc>
          <w:tcPr>
            <w:tcW w:w="3969" w:type="dxa"/>
            <w:shd w:val="clear" w:color="auto" w:fill="auto"/>
            <w:tcMar>
              <w:top w:w="57" w:type="dxa"/>
              <w:bottom w:w="57" w:type="dxa"/>
            </w:tcMar>
          </w:tcPr>
          <w:tbl>
            <w:tblPr>
              <w:tblW w:w="3711" w:type="dxa"/>
              <w:tblLayout w:type="fixed"/>
              <w:tblLook w:val="04A0" w:firstRow="1" w:lastRow="0" w:firstColumn="1" w:lastColumn="0" w:noHBand="0" w:noVBand="1"/>
            </w:tblPr>
            <w:tblGrid>
              <w:gridCol w:w="3711"/>
            </w:tblGrid>
            <w:tr w:rsidR="00145FFC" w:rsidRPr="00FB10FA" w14:paraId="129DB1D5" w14:textId="77777777" w:rsidTr="003566BF">
              <w:trPr>
                <w:trHeight w:val="155"/>
              </w:trPr>
              <w:tc>
                <w:tcPr>
                  <w:tcW w:w="3711" w:type="dxa"/>
                  <w:shd w:val="clear" w:color="auto" w:fill="auto"/>
                  <w:hideMark/>
                </w:tcPr>
                <w:p w14:paraId="5F38F9BC" w14:textId="77777777" w:rsidR="003566BF" w:rsidRPr="00FB10FA" w:rsidRDefault="00145FFC" w:rsidP="003566BF">
                  <w:pPr>
                    <w:spacing w:after="0"/>
                    <w:rPr>
                      <w:rFonts w:ascii="Arial" w:hAnsi="Arial" w:cs="Arial"/>
                      <w:sz w:val="20"/>
                      <w:szCs w:val="20"/>
                    </w:rPr>
                  </w:pPr>
                  <w:r w:rsidRPr="00FB10FA">
                    <w:rPr>
                      <w:rFonts w:ascii="Arial" w:hAnsi="Arial" w:cs="Arial"/>
                      <w:sz w:val="20"/>
                      <w:szCs w:val="20"/>
                    </w:rPr>
                    <w:t xml:space="preserve">Class teachers prioritise high expectations of pp </w:t>
                  </w:r>
                </w:p>
                <w:p w14:paraId="7F4DA926" w14:textId="77777777" w:rsidR="00145FFC" w:rsidRPr="00FB10FA" w:rsidRDefault="00145FFC" w:rsidP="003566BF">
                  <w:pPr>
                    <w:spacing w:after="0"/>
                    <w:rPr>
                      <w:rFonts w:ascii="Arial" w:hAnsi="Arial" w:cs="Arial"/>
                      <w:sz w:val="20"/>
                      <w:szCs w:val="20"/>
                    </w:rPr>
                  </w:pPr>
                  <w:r w:rsidRPr="00FB10FA">
                    <w:rPr>
                      <w:rFonts w:ascii="Arial" w:hAnsi="Arial" w:cs="Arial"/>
                      <w:sz w:val="20"/>
                      <w:szCs w:val="20"/>
                    </w:rPr>
                    <w:t xml:space="preserve">pupils, building positive relationships </w:t>
                  </w:r>
                  <w:proofErr w:type="gramStart"/>
                  <w:r w:rsidRPr="00FB10FA">
                    <w:rPr>
                      <w:rFonts w:ascii="Arial" w:hAnsi="Arial" w:cs="Arial"/>
                      <w:sz w:val="20"/>
                      <w:szCs w:val="20"/>
                    </w:rPr>
                    <w:t>and  engaging</w:t>
                  </w:r>
                  <w:proofErr w:type="gramEnd"/>
                  <w:r w:rsidRPr="00FB10FA">
                    <w:rPr>
                      <w:rFonts w:ascii="Arial" w:hAnsi="Arial" w:cs="Arial"/>
                      <w:sz w:val="20"/>
                      <w:szCs w:val="20"/>
                    </w:rPr>
                    <w:t xml:space="preserve"> parents. </w:t>
                  </w:r>
                </w:p>
                <w:p w14:paraId="14E43A4F" w14:textId="0E76D172" w:rsidR="003566BF" w:rsidRPr="00FB10FA" w:rsidRDefault="003566BF" w:rsidP="003566BF">
                  <w:pPr>
                    <w:spacing w:after="0"/>
                    <w:rPr>
                      <w:rFonts w:ascii="Arial" w:eastAsia="Times New Roman" w:hAnsi="Arial" w:cs="Arial"/>
                      <w:sz w:val="20"/>
                      <w:szCs w:val="20"/>
                      <w:lang w:eastAsia="en-GB"/>
                    </w:rPr>
                  </w:pPr>
                </w:p>
              </w:tc>
            </w:tr>
            <w:tr w:rsidR="00145FFC" w:rsidRPr="00FB10FA" w14:paraId="33F1EF9C" w14:textId="77777777" w:rsidTr="003566BF">
              <w:trPr>
                <w:trHeight w:val="95"/>
              </w:trPr>
              <w:tc>
                <w:tcPr>
                  <w:tcW w:w="3711" w:type="dxa"/>
                  <w:shd w:val="clear" w:color="auto" w:fill="auto"/>
                  <w:hideMark/>
                </w:tcPr>
                <w:p w14:paraId="7F2037DC" w14:textId="77777777" w:rsidR="00145FFC" w:rsidRPr="00FB10FA" w:rsidRDefault="00145FFC" w:rsidP="00145FFC">
                  <w:pPr>
                    <w:rPr>
                      <w:rFonts w:ascii="Arial" w:hAnsi="Arial" w:cs="Arial"/>
                      <w:sz w:val="20"/>
                      <w:szCs w:val="20"/>
                    </w:rPr>
                  </w:pPr>
                  <w:r w:rsidRPr="00FB10FA">
                    <w:rPr>
                      <w:rFonts w:ascii="Arial" w:hAnsi="Arial" w:cs="Arial"/>
                      <w:sz w:val="20"/>
                      <w:szCs w:val="20"/>
                    </w:rPr>
                    <w:t xml:space="preserve">Direct starter questions to pp pupils. </w:t>
                  </w:r>
                </w:p>
                <w:p w14:paraId="46BBF6A5" w14:textId="2A64FBE5" w:rsidR="003566BF" w:rsidRPr="00FB10FA" w:rsidRDefault="003566BF" w:rsidP="00145FFC">
                  <w:pPr>
                    <w:rPr>
                      <w:rFonts w:ascii="Arial" w:eastAsia="Times New Roman" w:hAnsi="Arial" w:cs="Arial"/>
                      <w:sz w:val="20"/>
                      <w:szCs w:val="20"/>
                      <w:lang w:eastAsia="en-GB"/>
                    </w:rPr>
                  </w:pPr>
                </w:p>
              </w:tc>
            </w:tr>
            <w:tr w:rsidR="00145FFC" w:rsidRPr="00FB10FA" w14:paraId="0C8A0C14" w14:textId="77777777" w:rsidTr="003566BF">
              <w:trPr>
                <w:trHeight w:val="95"/>
              </w:trPr>
              <w:tc>
                <w:tcPr>
                  <w:tcW w:w="3711" w:type="dxa"/>
                  <w:shd w:val="clear" w:color="auto" w:fill="auto"/>
                  <w:hideMark/>
                </w:tcPr>
                <w:p w14:paraId="6381FB14" w14:textId="4B963171" w:rsidR="00145FFC" w:rsidRPr="00FB10FA" w:rsidRDefault="00145FFC" w:rsidP="00145FFC">
                  <w:pPr>
                    <w:rPr>
                      <w:rFonts w:ascii="Arial" w:eastAsia="Times New Roman" w:hAnsi="Arial" w:cs="Arial"/>
                      <w:sz w:val="20"/>
                      <w:szCs w:val="20"/>
                      <w:lang w:eastAsia="en-GB"/>
                    </w:rPr>
                  </w:pPr>
                  <w:r w:rsidRPr="00FB10FA">
                    <w:rPr>
                      <w:rFonts w:ascii="Arial" w:hAnsi="Arial" w:cs="Arial"/>
                      <w:sz w:val="20"/>
                      <w:szCs w:val="20"/>
                    </w:rPr>
                    <w:t xml:space="preserve">exercise books marked as well as exit tickets to maximise opportunities for feedback. </w:t>
                  </w:r>
                </w:p>
              </w:tc>
            </w:tr>
            <w:tr w:rsidR="00145FFC" w:rsidRPr="00FB10FA" w14:paraId="7DE9C546" w14:textId="77777777" w:rsidTr="003566BF">
              <w:trPr>
                <w:trHeight w:val="105"/>
              </w:trPr>
              <w:tc>
                <w:tcPr>
                  <w:tcW w:w="3711" w:type="dxa"/>
                  <w:shd w:val="clear" w:color="auto" w:fill="auto"/>
                  <w:hideMark/>
                </w:tcPr>
                <w:p w14:paraId="26FE1EA1" w14:textId="29ECC776" w:rsidR="00145FFC" w:rsidRPr="00FB10FA" w:rsidRDefault="00145FFC" w:rsidP="00145FFC">
                  <w:pPr>
                    <w:rPr>
                      <w:rFonts w:ascii="Arial" w:eastAsia="Times New Roman" w:hAnsi="Arial" w:cs="Arial"/>
                      <w:sz w:val="20"/>
                      <w:szCs w:val="20"/>
                      <w:lang w:eastAsia="en-GB"/>
                    </w:rPr>
                  </w:pPr>
                  <w:r w:rsidRPr="00FB10FA">
                    <w:rPr>
                      <w:rFonts w:ascii="Arial" w:hAnsi="Arial" w:cs="Arial"/>
                      <w:sz w:val="20"/>
                      <w:szCs w:val="20"/>
                    </w:rPr>
                    <w:t xml:space="preserve">Priority check </w:t>
                  </w:r>
                  <w:proofErr w:type="gramStart"/>
                  <w:r w:rsidRPr="00FB10FA">
                    <w:rPr>
                      <w:rFonts w:ascii="Arial" w:hAnsi="Arial" w:cs="Arial"/>
                      <w:sz w:val="20"/>
                      <w:szCs w:val="20"/>
                    </w:rPr>
                    <w:t>that  pupils</w:t>
                  </w:r>
                  <w:proofErr w:type="gramEnd"/>
                  <w:r w:rsidRPr="00FB10FA">
                    <w:rPr>
                      <w:rFonts w:ascii="Arial" w:hAnsi="Arial" w:cs="Arial"/>
                      <w:sz w:val="20"/>
                      <w:szCs w:val="20"/>
                    </w:rPr>
                    <w:t xml:space="preserve"> are accessing </w:t>
                  </w:r>
                  <w:proofErr w:type="spellStart"/>
                  <w:r w:rsidRPr="00FB10FA">
                    <w:rPr>
                      <w:rFonts w:ascii="Arial" w:hAnsi="Arial" w:cs="Arial"/>
                      <w:sz w:val="20"/>
                      <w:szCs w:val="20"/>
                    </w:rPr>
                    <w:t>mathswatch</w:t>
                  </w:r>
                  <w:proofErr w:type="spellEnd"/>
                  <w:r w:rsidRPr="00FB10FA">
                    <w:rPr>
                      <w:rFonts w:ascii="Arial" w:hAnsi="Arial" w:cs="Arial"/>
                      <w:sz w:val="20"/>
                      <w:szCs w:val="20"/>
                    </w:rPr>
                    <w:t xml:space="preserve">. </w:t>
                  </w:r>
                </w:p>
              </w:tc>
            </w:tr>
            <w:tr w:rsidR="00145FFC" w:rsidRPr="00FB10FA" w14:paraId="5E74605F" w14:textId="77777777" w:rsidTr="003566BF">
              <w:trPr>
                <w:trHeight w:val="450"/>
              </w:trPr>
              <w:tc>
                <w:tcPr>
                  <w:tcW w:w="3711" w:type="dxa"/>
                  <w:vMerge w:val="restart"/>
                  <w:shd w:val="clear" w:color="auto" w:fill="auto"/>
                  <w:hideMark/>
                </w:tcPr>
                <w:p w14:paraId="0C4216E1" w14:textId="2C012971" w:rsidR="00145FFC" w:rsidRPr="00FB10FA" w:rsidRDefault="00145FFC" w:rsidP="00145FFC">
                  <w:pPr>
                    <w:rPr>
                      <w:rFonts w:ascii="Arial" w:eastAsia="Times New Roman" w:hAnsi="Arial" w:cs="Arial"/>
                      <w:sz w:val="20"/>
                      <w:szCs w:val="20"/>
                      <w:lang w:eastAsia="en-GB"/>
                    </w:rPr>
                  </w:pPr>
                  <w:r w:rsidRPr="00FB10FA">
                    <w:rPr>
                      <w:rFonts w:ascii="Arial" w:hAnsi="Arial" w:cs="Arial"/>
                      <w:sz w:val="20"/>
                      <w:szCs w:val="20"/>
                    </w:rPr>
                    <w:t>Intervention to be delivered during the school day for pp underperforming pupils</w:t>
                  </w:r>
                </w:p>
              </w:tc>
            </w:tr>
            <w:tr w:rsidR="00C153E3" w:rsidRPr="00FB10FA" w14:paraId="2F7CF4F6" w14:textId="77777777" w:rsidTr="003566BF">
              <w:trPr>
                <w:trHeight w:val="450"/>
              </w:trPr>
              <w:tc>
                <w:tcPr>
                  <w:tcW w:w="3711" w:type="dxa"/>
                  <w:vMerge/>
                  <w:vAlign w:val="center"/>
                  <w:hideMark/>
                </w:tcPr>
                <w:p w14:paraId="31A203EA" w14:textId="77777777" w:rsidR="00C153E3" w:rsidRPr="00FB10FA" w:rsidRDefault="00C153E3" w:rsidP="00C153E3">
                  <w:pPr>
                    <w:rPr>
                      <w:rFonts w:ascii="Arial" w:eastAsia="Times New Roman" w:hAnsi="Arial" w:cs="Arial"/>
                      <w:sz w:val="20"/>
                      <w:szCs w:val="20"/>
                      <w:lang w:eastAsia="en-GB"/>
                    </w:rPr>
                  </w:pPr>
                </w:p>
              </w:tc>
            </w:tr>
          </w:tbl>
          <w:p w14:paraId="330C18A5" w14:textId="77777777" w:rsidR="004D387E" w:rsidRPr="00FB10FA" w:rsidRDefault="004D387E" w:rsidP="004D387E">
            <w:pPr>
              <w:spacing w:after="0" w:line="288" w:lineRule="auto"/>
              <w:rPr>
                <w:rFonts w:ascii="Arial" w:eastAsia="Times New Roman" w:hAnsi="Arial" w:cs="Arial"/>
                <w:color w:val="0D0D0D"/>
                <w:sz w:val="20"/>
                <w:szCs w:val="20"/>
                <w:lang w:eastAsia="en-GB"/>
              </w:rPr>
            </w:pPr>
          </w:p>
        </w:tc>
        <w:tc>
          <w:tcPr>
            <w:tcW w:w="5245" w:type="dxa"/>
            <w:gridSpan w:val="3"/>
            <w:shd w:val="clear" w:color="auto" w:fill="auto"/>
            <w:tcMar>
              <w:top w:w="57" w:type="dxa"/>
              <w:bottom w:w="57" w:type="dxa"/>
            </w:tcMar>
          </w:tcPr>
          <w:p w14:paraId="4BF67798" w14:textId="77777777" w:rsidR="003566BF" w:rsidRPr="00FB10FA" w:rsidRDefault="003566BF" w:rsidP="003566BF">
            <w:pPr>
              <w:rPr>
                <w:rFonts w:ascii="Arial" w:eastAsia="Times New Roman" w:hAnsi="Arial" w:cs="Arial"/>
                <w:sz w:val="20"/>
                <w:szCs w:val="20"/>
                <w:lang w:eastAsia="en-GB"/>
              </w:rPr>
            </w:pPr>
            <w:r w:rsidRPr="00FB10FA">
              <w:rPr>
                <w:rFonts w:ascii="Arial" w:eastAsia="Times New Roman" w:hAnsi="Arial" w:cs="Arial"/>
                <w:sz w:val="20"/>
                <w:szCs w:val="20"/>
                <w:lang w:eastAsia="en-GB"/>
              </w:rPr>
              <w:t>the percentage of PP pupils achieving a grade 5+ in Maths increased by 5%.  Y11 pupil premium pupils in school received one extra maths lesson per week funded through pupil premium money. Pupil premium pupils are also encouraged to go to enrichment after school. Individual Maths tutoring has been funded for Pupil premium + pupils where it has been identified on their PEP. For last year’s 7, the strategies used provided a positive outcome for our pupil premium foundation cohort who achieved similar percentages mastering individual topics than non-pupil premium foundation students.</w:t>
            </w:r>
          </w:p>
          <w:p w14:paraId="4956CE6C" w14:textId="77777777" w:rsidR="003566BF" w:rsidRPr="00FB10FA" w:rsidRDefault="003566BF" w:rsidP="003566BF">
            <w:pPr>
              <w:rPr>
                <w:rFonts w:ascii="Arial" w:eastAsia="Times New Roman" w:hAnsi="Arial" w:cs="Arial"/>
                <w:sz w:val="20"/>
                <w:szCs w:val="20"/>
                <w:lang w:eastAsia="en-GB"/>
              </w:rPr>
            </w:pPr>
            <w:r w:rsidRPr="00FB10FA">
              <w:rPr>
                <w:rFonts w:ascii="Arial" w:eastAsia="Times New Roman" w:hAnsi="Arial" w:cs="Arial"/>
                <w:sz w:val="20"/>
                <w:szCs w:val="20"/>
                <w:lang w:eastAsia="en-GB"/>
              </w:rPr>
              <w:t xml:space="preserve">Across all year groups class teachers prioritised pupil premium pupils regarding engagement with pupils and contact with home, setting and the use of exit tickets. Other classroom based strategies included directing starter questions to pp pupils to check understanding, Go 2 pupil strategies, positive seating plans and priority checking of the use of </w:t>
            </w:r>
            <w:proofErr w:type="spellStart"/>
            <w:r w:rsidRPr="00FB10FA">
              <w:rPr>
                <w:rFonts w:ascii="Arial" w:eastAsia="Times New Roman" w:hAnsi="Arial" w:cs="Arial"/>
                <w:sz w:val="20"/>
                <w:szCs w:val="20"/>
                <w:lang w:eastAsia="en-GB"/>
              </w:rPr>
              <w:t>mathswatch</w:t>
            </w:r>
            <w:proofErr w:type="spellEnd"/>
            <w:r w:rsidRPr="00FB10FA">
              <w:rPr>
                <w:rFonts w:ascii="Arial" w:eastAsia="Times New Roman" w:hAnsi="Arial" w:cs="Arial"/>
                <w:sz w:val="20"/>
                <w:szCs w:val="20"/>
                <w:lang w:eastAsia="en-GB"/>
              </w:rPr>
              <w:t xml:space="preserve">. </w:t>
            </w:r>
          </w:p>
          <w:p w14:paraId="2239D4A9" w14:textId="77777777" w:rsidR="003566BF" w:rsidRPr="00FB10FA" w:rsidRDefault="003566BF" w:rsidP="003566BF">
            <w:pPr>
              <w:rPr>
                <w:rFonts w:ascii="Arial" w:eastAsia="Times New Roman" w:hAnsi="Arial" w:cs="Arial"/>
                <w:sz w:val="20"/>
                <w:szCs w:val="20"/>
                <w:lang w:eastAsia="en-GB"/>
              </w:rPr>
            </w:pPr>
            <w:r w:rsidRPr="00FB10FA">
              <w:rPr>
                <w:rFonts w:ascii="Arial" w:eastAsia="Times New Roman" w:hAnsi="Arial" w:cs="Arial"/>
                <w:sz w:val="20"/>
                <w:szCs w:val="20"/>
                <w:lang w:eastAsia="en-GB"/>
              </w:rPr>
              <w:t xml:space="preserve">Lesson observation evidenced the targeting of Pupil Premium pupils in line with Go 2 Pupil strategies.  Level 2 PPISP were been completed for Level 2 Maths pupils. Individual strategies for Level 1 PPISP pupils were also collated. A member of the maths faculty is responsible for pp pupils in maths and has completed work scrutiny and </w:t>
            </w:r>
            <w:proofErr w:type="spellStart"/>
            <w:r w:rsidRPr="00FB10FA">
              <w:rPr>
                <w:rFonts w:ascii="Arial" w:eastAsia="Times New Roman" w:hAnsi="Arial" w:cs="Arial"/>
                <w:sz w:val="20"/>
                <w:szCs w:val="20"/>
                <w:lang w:eastAsia="en-GB"/>
              </w:rPr>
              <w:t>mathswatchvle</w:t>
            </w:r>
            <w:proofErr w:type="spellEnd"/>
            <w:r w:rsidRPr="00FB10FA">
              <w:rPr>
                <w:rFonts w:ascii="Arial" w:eastAsia="Times New Roman" w:hAnsi="Arial" w:cs="Arial"/>
                <w:sz w:val="20"/>
                <w:szCs w:val="20"/>
                <w:lang w:eastAsia="en-GB"/>
              </w:rPr>
              <w:t xml:space="preserve"> analysis to ensure that strategies are being used effectively.</w:t>
            </w:r>
          </w:p>
          <w:p w14:paraId="721A4F39" w14:textId="77777777" w:rsidR="004D387E" w:rsidRPr="00FB10FA" w:rsidRDefault="004D387E" w:rsidP="004D387E">
            <w:pPr>
              <w:spacing w:after="0" w:line="288" w:lineRule="auto"/>
              <w:rPr>
                <w:rFonts w:ascii="Arial" w:eastAsia="Times New Roman" w:hAnsi="Arial" w:cs="Arial"/>
                <w:color w:val="0D0D0D"/>
                <w:sz w:val="20"/>
                <w:szCs w:val="20"/>
                <w:lang w:eastAsia="en-GB"/>
              </w:rPr>
            </w:pPr>
          </w:p>
        </w:tc>
        <w:tc>
          <w:tcPr>
            <w:tcW w:w="3118" w:type="dxa"/>
            <w:shd w:val="clear" w:color="auto" w:fill="auto"/>
            <w:tcMar>
              <w:top w:w="57" w:type="dxa"/>
              <w:bottom w:w="57" w:type="dxa"/>
            </w:tcMar>
          </w:tcPr>
          <w:p w14:paraId="765E4360" w14:textId="0EEB48A1" w:rsidR="004D387E" w:rsidRPr="00FB10FA" w:rsidRDefault="00D802D6" w:rsidP="004D387E">
            <w:pPr>
              <w:spacing w:after="0" w:line="288" w:lineRule="auto"/>
              <w:rPr>
                <w:rFonts w:ascii="Arial" w:eastAsia="Times New Roman" w:hAnsi="Arial" w:cs="Arial"/>
                <w:color w:val="0D0D0D"/>
                <w:sz w:val="20"/>
                <w:szCs w:val="20"/>
                <w:lang w:eastAsia="en-GB"/>
              </w:rPr>
            </w:pPr>
            <w:r w:rsidRPr="00FB10FA">
              <w:rPr>
                <w:rFonts w:ascii="Arial" w:eastAsia="Times New Roman" w:hAnsi="Arial" w:cs="Arial"/>
                <w:color w:val="0D0D0D"/>
                <w:sz w:val="20"/>
                <w:szCs w:val="20"/>
                <w:lang w:eastAsia="en-GB"/>
              </w:rPr>
              <w:t xml:space="preserve">Action from last year to be broadly continued but with the intent to implement a five year strategy to support numeracy development across all year groups </w:t>
            </w:r>
            <w:r w:rsidR="00233400">
              <w:rPr>
                <w:rFonts w:ascii="Arial" w:eastAsia="Times New Roman" w:hAnsi="Arial" w:cs="Arial"/>
                <w:color w:val="0D0D0D"/>
                <w:sz w:val="20"/>
                <w:szCs w:val="20"/>
                <w:lang w:eastAsia="en-GB"/>
              </w:rPr>
              <w:t xml:space="preserve"> =&gt; Targeted Support</w:t>
            </w:r>
          </w:p>
        </w:tc>
        <w:tc>
          <w:tcPr>
            <w:tcW w:w="1134" w:type="dxa"/>
            <w:shd w:val="clear" w:color="auto" w:fill="auto"/>
          </w:tcPr>
          <w:p w14:paraId="194BBBE1" w14:textId="7B0BE4BC" w:rsidR="004D387E" w:rsidRPr="00FB10FA" w:rsidRDefault="00B755B9" w:rsidP="004D387E">
            <w:pPr>
              <w:spacing w:after="0" w:line="288" w:lineRule="auto"/>
              <w:rPr>
                <w:rFonts w:ascii="Arial" w:eastAsia="Times New Roman" w:hAnsi="Arial" w:cs="Arial"/>
                <w:color w:val="FF0000"/>
                <w:sz w:val="20"/>
                <w:szCs w:val="20"/>
                <w:lang w:eastAsia="en-GB"/>
              </w:rPr>
            </w:pPr>
            <w:r w:rsidRPr="009C4B98">
              <w:rPr>
                <w:rFonts w:ascii="Arial" w:hAnsi="Arial" w:cs="Arial"/>
                <w:sz w:val="20"/>
                <w:szCs w:val="20"/>
              </w:rPr>
              <w:t>38,848</w:t>
            </w:r>
          </w:p>
        </w:tc>
      </w:tr>
      <w:tr w:rsidR="003566BF" w:rsidRPr="00FB10FA" w14:paraId="0EA0C7C2" w14:textId="77777777" w:rsidTr="00233400">
        <w:trPr>
          <w:trHeight w:hRule="exact" w:val="10699"/>
        </w:trPr>
        <w:tc>
          <w:tcPr>
            <w:tcW w:w="2093" w:type="dxa"/>
            <w:shd w:val="clear" w:color="auto" w:fill="auto"/>
            <w:tcMar>
              <w:top w:w="57" w:type="dxa"/>
              <w:bottom w:w="57" w:type="dxa"/>
            </w:tcMar>
          </w:tcPr>
          <w:p w14:paraId="20276622" w14:textId="5513AEB1" w:rsidR="003566BF" w:rsidRPr="00FB10FA" w:rsidRDefault="003566BF" w:rsidP="004D387E">
            <w:pPr>
              <w:spacing w:after="0" w:line="288" w:lineRule="auto"/>
              <w:rPr>
                <w:rFonts w:ascii="Arial" w:eastAsia="Times New Roman" w:hAnsi="Arial" w:cs="Arial"/>
                <w:b/>
                <w:bCs/>
                <w:sz w:val="20"/>
                <w:szCs w:val="20"/>
                <w:lang w:eastAsia="en-GB"/>
              </w:rPr>
            </w:pPr>
            <w:r w:rsidRPr="00FB10FA">
              <w:rPr>
                <w:rFonts w:ascii="Arial" w:eastAsia="Times New Roman" w:hAnsi="Arial" w:cs="Arial"/>
                <w:b/>
                <w:bCs/>
                <w:sz w:val="20"/>
                <w:szCs w:val="20"/>
                <w:lang w:eastAsia="en-GB"/>
              </w:rPr>
              <w:lastRenderedPageBreak/>
              <w:t>diminish the difference of pupil performance in English</w:t>
            </w:r>
          </w:p>
        </w:tc>
        <w:tc>
          <w:tcPr>
            <w:tcW w:w="3969" w:type="dxa"/>
            <w:shd w:val="clear" w:color="auto" w:fill="auto"/>
            <w:tcMar>
              <w:top w:w="57" w:type="dxa"/>
              <w:bottom w:w="57" w:type="dxa"/>
            </w:tcMar>
          </w:tcPr>
          <w:p w14:paraId="56724BBF" w14:textId="77777777" w:rsidR="003566BF" w:rsidRPr="00233400" w:rsidRDefault="003566BF" w:rsidP="00233400">
            <w:pPr>
              <w:spacing w:after="0" w:line="240" w:lineRule="auto"/>
              <w:rPr>
                <w:rFonts w:ascii="Arial" w:eastAsia="Times New Roman" w:hAnsi="Arial" w:cs="Arial"/>
                <w:sz w:val="20"/>
                <w:szCs w:val="20"/>
                <w:lang w:eastAsia="en-GB"/>
              </w:rPr>
            </w:pPr>
            <w:r w:rsidRPr="00233400">
              <w:rPr>
                <w:rFonts w:ascii="Arial" w:eastAsia="Times New Roman" w:hAnsi="Arial" w:cs="Arial"/>
                <w:sz w:val="20"/>
                <w:szCs w:val="20"/>
                <w:lang w:eastAsia="en-GB"/>
              </w:rPr>
              <w:t xml:space="preserve">Y11 PP support during the school </w:t>
            </w:r>
            <w:proofErr w:type="gramStart"/>
            <w:r w:rsidRPr="00233400">
              <w:rPr>
                <w:rFonts w:ascii="Arial" w:eastAsia="Times New Roman" w:hAnsi="Arial" w:cs="Arial"/>
                <w:sz w:val="20"/>
                <w:szCs w:val="20"/>
                <w:lang w:eastAsia="en-GB"/>
              </w:rPr>
              <w:t>day  5</w:t>
            </w:r>
            <w:proofErr w:type="gramEnd"/>
            <w:r w:rsidRPr="00233400">
              <w:rPr>
                <w:rFonts w:ascii="Arial" w:eastAsia="Times New Roman" w:hAnsi="Arial" w:cs="Arial"/>
                <w:sz w:val="20"/>
                <w:szCs w:val="20"/>
                <w:lang w:eastAsia="en-GB"/>
              </w:rPr>
              <w:t xml:space="preserve"> hours a week from February half term.</w:t>
            </w:r>
          </w:p>
          <w:p w14:paraId="7D26877B" w14:textId="77777777" w:rsidR="00233400" w:rsidRDefault="00233400" w:rsidP="00233400">
            <w:pPr>
              <w:spacing w:after="0" w:line="240" w:lineRule="auto"/>
              <w:rPr>
                <w:rFonts w:ascii="Arial" w:eastAsia="Times New Roman" w:hAnsi="Arial" w:cs="Arial"/>
                <w:sz w:val="20"/>
                <w:szCs w:val="20"/>
                <w:lang w:eastAsia="en-GB"/>
              </w:rPr>
            </w:pPr>
          </w:p>
          <w:p w14:paraId="79D0B91F" w14:textId="77777777" w:rsidR="003566BF" w:rsidRPr="00233400" w:rsidRDefault="003566BF" w:rsidP="00233400">
            <w:pPr>
              <w:spacing w:after="0" w:line="240" w:lineRule="auto"/>
              <w:rPr>
                <w:rFonts w:ascii="Arial" w:eastAsia="Times New Roman" w:hAnsi="Arial" w:cs="Arial"/>
                <w:sz w:val="20"/>
                <w:szCs w:val="20"/>
                <w:lang w:eastAsia="en-GB"/>
              </w:rPr>
            </w:pPr>
            <w:r w:rsidRPr="00233400">
              <w:rPr>
                <w:rFonts w:ascii="Arial" w:eastAsia="Times New Roman" w:hAnsi="Arial" w:cs="Arial"/>
                <w:sz w:val="20"/>
                <w:szCs w:val="20"/>
                <w:lang w:eastAsia="en-GB"/>
              </w:rPr>
              <w:t xml:space="preserve">emphasis on good teaching in class with go 2 pupils </w:t>
            </w:r>
          </w:p>
          <w:p w14:paraId="6CFF9D0B" w14:textId="77777777" w:rsidR="00233400" w:rsidRDefault="00233400" w:rsidP="00233400">
            <w:pPr>
              <w:spacing w:after="0" w:line="240" w:lineRule="auto"/>
              <w:rPr>
                <w:rFonts w:ascii="Arial" w:eastAsia="Times New Roman" w:hAnsi="Arial" w:cs="Arial"/>
                <w:sz w:val="20"/>
                <w:szCs w:val="20"/>
                <w:lang w:eastAsia="en-GB"/>
              </w:rPr>
            </w:pPr>
          </w:p>
          <w:p w14:paraId="575AD930" w14:textId="77777777" w:rsidR="003566BF" w:rsidRPr="00233400" w:rsidRDefault="003566BF" w:rsidP="00233400">
            <w:pPr>
              <w:spacing w:after="0" w:line="240" w:lineRule="auto"/>
              <w:rPr>
                <w:rFonts w:ascii="Arial" w:eastAsia="Times New Roman" w:hAnsi="Arial" w:cs="Arial"/>
                <w:sz w:val="20"/>
                <w:szCs w:val="20"/>
                <w:lang w:eastAsia="en-GB"/>
              </w:rPr>
            </w:pPr>
            <w:r w:rsidRPr="00233400">
              <w:rPr>
                <w:rFonts w:ascii="Arial" w:eastAsia="Times New Roman" w:hAnsi="Arial" w:cs="Arial"/>
                <w:sz w:val="20"/>
                <w:szCs w:val="20"/>
                <w:lang w:eastAsia="en-GB"/>
              </w:rPr>
              <w:t xml:space="preserve">Purchase lit texts and </w:t>
            </w:r>
            <w:proofErr w:type="spellStart"/>
            <w:r w:rsidRPr="00233400">
              <w:rPr>
                <w:rFonts w:ascii="Arial" w:eastAsia="Times New Roman" w:hAnsi="Arial" w:cs="Arial"/>
                <w:sz w:val="20"/>
                <w:szCs w:val="20"/>
                <w:lang w:eastAsia="en-GB"/>
              </w:rPr>
              <w:t>lang</w:t>
            </w:r>
            <w:proofErr w:type="spellEnd"/>
            <w:r w:rsidRPr="00233400">
              <w:rPr>
                <w:rFonts w:ascii="Arial" w:eastAsia="Times New Roman" w:hAnsi="Arial" w:cs="Arial"/>
                <w:sz w:val="20"/>
                <w:szCs w:val="20"/>
                <w:lang w:eastAsia="en-GB"/>
              </w:rPr>
              <w:t xml:space="preserve"> revision guide - Y9 through to 11</w:t>
            </w:r>
          </w:p>
          <w:p w14:paraId="2ABB06B3" w14:textId="77777777" w:rsidR="00233400" w:rsidRDefault="00233400" w:rsidP="00233400">
            <w:pPr>
              <w:spacing w:after="0" w:line="240" w:lineRule="auto"/>
              <w:rPr>
                <w:rFonts w:ascii="Arial" w:eastAsia="Times New Roman" w:hAnsi="Arial" w:cs="Arial"/>
                <w:sz w:val="20"/>
                <w:szCs w:val="20"/>
                <w:lang w:eastAsia="en-GB"/>
              </w:rPr>
            </w:pPr>
          </w:p>
          <w:p w14:paraId="2285F94D" w14:textId="534AFB40" w:rsidR="003566BF" w:rsidRPr="00233400" w:rsidRDefault="003566BF" w:rsidP="00233400">
            <w:pPr>
              <w:spacing w:after="0" w:line="240" w:lineRule="auto"/>
              <w:rPr>
                <w:rFonts w:ascii="Arial" w:hAnsi="Arial" w:cs="Arial"/>
                <w:sz w:val="20"/>
                <w:szCs w:val="20"/>
              </w:rPr>
            </w:pPr>
            <w:r w:rsidRPr="00233400">
              <w:rPr>
                <w:rFonts w:ascii="Arial" w:eastAsia="Times New Roman" w:hAnsi="Arial" w:cs="Arial"/>
                <w:sz w:val="20"/>
                <w:szCs w:val="20"/>
                <w:lang w:eastAsia="en-GB"/>
              </w:rPr>
              <w:t>Use of GCSE pod for pupil premium pupils as part of a wider whole school introduction</w:t>
            </w:r>
          </w:p>
        </w:tc>
        <w:tc>
          <w:tcPr>
            <w:tcW w:w="5245" w:type="dxa"/>
            <w:gridSpan w:val="3"/>
            <w:shd w:val="clear" w:color="auto" w:fill="auto"/>
            <w:tcMar>
              <w:top w:w="57" w:type="dxa"/>
              <w:bottom w:w="57" w:type="dxa"/>
            </w:tcMar>
          </w:tcPr>
          <w:p w14:paraId="34763129" w14:textId="77777777" w:rsidR="003566BF" w:rsidRPr="00FB10FA" w:rsidRDefault="003566BF" w:rsidP="003566BF">
            <w:pPr>
              <w:rPr>
                <w:rFonts w:ascii="Arial" w:hAnsi="Arial" w:cs="Arial"/>
                <w:sz w:val="20"/>
                <w:szCs w:val="20"/>
              </w:rPr>
            </w:pPr>
            <w:r w:rsidRPr="00FB10FA">
              <w:rPr>
                <w:rFonts w:ascii="Arial" w:eastAsia="Times New Roman" w:hAnsi="Arial" w:cs="Arial"/>
                <w:sz w:val="20"/>
                <w:szCs w:val="20"/>
                <w:lang w:eastAsia="en-GB"/>
              </w:rPr>
              <w:t>the percentage of PP pupils achieving a grade 5+ in English increased by 2 %.</w:t>
            </w:r>
            <w:r w:rsidRPr="00FB10FA">
              <w:rPr>
                <w:rFonts w:ascii="Arial" w:hAnsi="Arial" w:cs="Arial"/>
                <w:sz w:val="20"/>
                <w:szCs w:val="20"/>
              </w:rPr>
              <w:t xml:space="preserve">Initial analysis of 2019 English Language P8 score on 4matrix shows an improved score from 2018 of +0.33. English Literature performance also shows an improved score of +0.19. In 2018-19 the English faculty </w:t>
            </w:r>
            <w:proofErr w:type="gramStart"/>
            <w:r w:rsidRPr="00FB10FA">
              <w:rPr>
                <w:rFonts w:ascii="Arial" w:hAnsi="Arial" w:cs="Arial"/>
                <w:sz w:val="20"/>
                <w:szCs w:val="20"/>
              </w:rPr>
              <w:t>identified  5</w:t>
            </w:r>
            <w:proofErr w:type="gramEnd"/>
            <w:r w:rsidRPr="00FB10FA">
              <w:rPr>
                <w:rFonts w:ascii="Arial" w:hAnsi="Arial" w:cs="Arial"/>
                <w:sz w:val="20"/>
                <w:szCs w:val="20"/>
              </w:rPr>
              <w:t xml:space="preserve">+ as an area for improvement in the faculty. CPD was provided including using the examiners within the faculty to improve these results.  The Faculty had several strategies in place to ensure </w:t>
            </w:r>
            <w:proofErr w:type="gramStart"/>
            <w:r w:rsidRPr="00FB10FA">
              <w:rPr>
                <w:rFonts w:ascii="Arial" w:hAnsi="Arial" w:cs="Arial"/>
                <w:sz w:val="20"/>
                <w:szCs w:val="20"/>
              </w:rPr>
              <w:t>improvement,  predominantly</w:t>
            </w:r>
            <w:proofErr w:type="gramEnd"/>
            <w:r w:rsidRPr="00FB10FA">
              <w:rPr>
                <w:rFonts w:ascii="Arial" w:hAnsi="Arial" w:cs="Arial"/>
                <w:sz w:val="20"/>
                <w:szCs w:val="20"/>
              </w:rPr>
              <w:t xml:space="preserve"> through Quality First Teaching and Go 2 Pupil strategies. From February half term pupil premium funding was used to bring in an English tutor to work with identified small groups of pupil premium pupils, with the HOF taking a further group of pupil premium students during form and PSHE with a focus on English Language writing skills. The whole faculty received training from the EDUQAS support officer on the November Language paper which consolidated their understanding of the paper. This allowed pupil premium students to receive support through quality first teaching. Pupil Premium performance also improved from the involvement of some of these pupils in the wider initiatives of boys writing and </w:t>
            </w:r>
            <w:proofErr w:type="spellStart"/>
            <w:r w:rsidRPr="00FB10FA">
              <w:rPr>
                <w:rFonts w:ascii="Arial" w:hAnsi="Arial" w:cs="Arial"/>
                <w:sz w:val="20"/>
                <w:szCs w:val="20"/>
              </w:rPr>
              <w:t>GCSEpod</w:t>
            </w:r>
            <w:proofErr w:type="spellEnd"/>
            <w:r w:rsidRPr="00FB10FA">
              <w:rPr>
                <w:rFonts w:ascii="Arial" w:hAnsi="Arial" w:cs="Arial"/>
                <w:sz w:val="20"/>
                <w:szCs w:val="20"/>
              </w:rPr>
              <w:t>.</w:t>
            </w:r>
          </w:p>
          <w:p w14:paraId="3548C06C" w14:textId="77777777" w:rsidR="003566BF" w:rsidRPr="00FB10FA" w:rsidRDefault="003566BF" w:rsidP="003566BF">
            <w:pPr>
              <w:rPr>
                <w:rFonts w:ascii="Arial" w:hAnsi="Arial" w:cs="Arial"/>
                <w:sz w:val="20"/>
                <w:szCs w:val="20"/>
              </w:rPr>
            </w:pPr>
            <w:r w:rsidRPr="00FB10FA">
              <w:rPr>
                <w:rFonts w:ascii="Arial" w:hAnsi="Arial" w:cs="Arial"/>
                <w:sz w:val="20"/>
                <w:szCs w:val="20"/>
              </w:rPr>
              <w:t xml:space="preserve">The review of Fresh start impact in Y8 was very positive with one student (PP) moving from our nurture cohort to foundation which will mean they will receive higher targets for this year. </w:t>
            </w:r>
            <w:r w:rsidRPr="00FB10FA">
              <w:rPr>
                <w:rFonts w:ascii="Arial" w:hAnsi="Arial" w:cs="Arial"/>
                <w:iCs/>
                <w:sz w:val="20"/>
                <w:szCs w:val="20"/>
              </w:rPr>
              <w:t xml:space="preserve">All of the current Y9 PP pupils who followed the Fresh Start curriculum whilst in Y7 achieved mastering or exceeding as a Y8 nurture cohort and now as Y9 have progressed to the Foundation </w:t>
            </w:r>
            <w:proofErr w:type="spellStart"/>
            <w:r w:rsidRPr="00FB10FA">
              <w:rPr>
                <w:rFonts w:ascii="Arial" w:hAnsi="Arial" w:cs="Arial"/>
                <w:iCs/>
                <w:sz w:val="20"/>
                <w:szCs w:val="20"/>
              </w:rPr>
              <w:t>AWoL</w:t>
            </w:r>
            <w:proofErr w:type="spellEnd"/>
            <w:r w:rsidRPr="00FB10FA">
              <w:rPr>
                <w:rFonts w:ascii="Arial" w:hAnsi="Arial" w:cs="Arial"/>
                <w:iCs/>
                <w:sz w:val="20"/>
                <w:szCs w:val="20"/>
              </w:rPr>
              <w:t xml:space="preserve"> statements.  </w:t>
            </w:r>
          </w:p>
          <w:p w14:paraId="08B9B560" w14:textId="77777777" w:rsidR="003566BF" w:rsidRPr="00FB10FA" w:rsidRDefault="003566BF" w:rsidP="004D387E">
            <w:pPr>
              <w:spacing w:after="0" w:line="288" w:lineRule="auto"/>
              <w:rPr>
                <w:rFonts w:ascii="Arial" w:eastAsia="Times New Roman" w:hAnsi="Arial" w:cs="Arial"/>
                <w:color w:val="0D0D0D"/>
                <w:sz w:val="20"/>
                <w:szCs w:val="20"/>
                <w:lang w:eastAsia="en-GB"/>
              </w:rPr>
            </w:pPr>
          </w:p>
        </w:tc>
        <w:tc>
          <w:tcPr>
            <w:tcW w:w="3118" w:type="dxa"/>
            <w:shd w:val="clear" w:color="auto" w:fill="auto"/>
            <w:tcMar>
              <w:top w:w="57" w:type="dxa"/>
              <w:bottom w:w="57" w:type="dxa"/>
            </w:tcMar>
          </w:tcPr>
          <w:p w14:paraId="576FD268" w14:textId="63FCDD56" w:rsidR="003566BF" w:rsidRPr="00FB10FA" w:rsidRDefault="00833664" w:rsidP="004D387E">
            <w:pPr>
              <w:spacing w:after="0" w:line="288" w:lineRule="auto"/>
              <w:rPr>
                <w:rFonts w:ascii="Arial" w:eastAsia="Times New Roman" w:hAnsi="Arial" w:cs="Arial"/>
                <w:color w:val="0D0D0D"/>
                <w:sz w:val="20"/>
                <w:szCs w:val="20"/>
                <w:lang w:eastAsia="en-GB"/>
              </w:rPr>
            </w:pPr>
            <w:r w:rsidRPr="00FB10FA">
              <w:rPr>
                <w:rFonts w:ascii="Arial" w:eastAsia="Times New Roman" w:hAnsi="Arial" w:cs="Arial"/>
                <w:color w:val="0D0D0D"/>
                <w:sz w:val="20"/>
                <w:szCs w:val="20"/>
                <w:lang w:eastAsia="en-GB"/>
              </w:rPr>
              <w:t>For the Y11 pp cohort without the high needs pupils the English (4matrix) P8 score for both Language and Literature was improved. Consequently actions</w:t>
            </w:r>
            <w:r w:rsidR="00D802D6" w:rsidRPr="00FB10FA">
              <w:rPr>
                <w:rFonts w:ascii="Arial" w:eastAsia="Times New Roman" w:hAnsi="Arial" w:cs="Arial"/>
                <w:color w:val="0D0D0D"/>
                <w:sz w:val="20"/>
                <w:szCs w:val="20"/>
                <w:lang w:eastAsia="en-GB"/>
              </w:rPr>
              <w:t xml:space="preserve"> from last year to be broadly continued but with the intent to implement a five year strategy to support </w:t>
            </w:r>
            <w:r w:rsidRPr="00FB10FA">
              <w:rPr>
                <w:rFonts w:ascii="Arial" w:eastAsia="Times New Roman" w:hAnsi="Arial" w:cs="Arial"/>
                <w:color w:val="0D0D0D"/>
                <w:sz w:val="20"/>
                <w:szCs w:val="20"/>
                <w:lang w:eastAsia="en-GB"/>
              </w:rPr>
              <w:t>lit</w:t>
            </w:r>
            <w:r w:rsidR="00D802D6" w:rsidRPr="00FB10FA">
              <w:rPr>
                <w:rFonts w:ascii="Arial" w:eastAsia="Times New Roman" w:hAnsi="Arial" w:cs="Arial"/>
                <w:color w:val="0D0D0D"/>
                <w:sz w:val="20"/>
                <w:szCs w:val="20"/>
                <w:lang w:eastAsia="en-GB"/>
              </w:rPr>
              <w:t>eracy development across all year groups</w:t>
            </w:r>
            <w:r w:rsidR="00233400">
              <w:rPr>
                <w:rFonts w:ascii="Arial" w:eastAsia="Times New Roman" w:hAnsi="Arial" w:cs="Arial"/>
                <w:color w:val="0D0D0D"/>
                <w:sz w:val="20"/>
                <w:szCs w:val="20"/>
                <w:lang w:eastAsia="en-GB"/>
              </w:rPr>
              <w:t xml:space="preserve"> =&gt; Targeted Support</w:t>
            </w:r>
          </w:p>
        </w:tc>
        <w:tc>
          <w:tcPr>
            <w:tcW w:w="1134" w:type="dxa"/>
            <w:shd w:val="clear" w:color="auto" w:fill="auto"/>
          </w:tcPr>
          <w:p w14:paraId="77E7B1E6" w14:textId="6BA52113" w:rsidR="003566BF" w:rsidRPr="00FB10FA" w:rsidRDefault="00B755B9" w:rsidP="004D387E">
            <w:pPr>
              <w:spacing w:after="0" w:line="288" w:lineRule="auto"/>
              <w:rPr>
                <w:rFonts w:ascii="Arial" w:eastAsia="Times New Roman" w:hAnsi="Arial" w:cs="Arial"/>
                <w:color w:val="FF0000"/>
                <w:sz w:val="20"/>
                <w:szCs w:val="20"/>
                <w:lang w:eastAsia="en-GB"/>
              </w:rPr>
            </w:pPr>
            <w:r w:rsidRPr="009C4B98">
              <w:rPr>
                <w:rFonts w:ascii="Arial" w:hAnsi="Arial" w:cs="Arial"/>
                <w:sz w:val="20"/>
                <w:szCs w:val="20"/>
              </w:rPr>
              <w:t>18,065</w:t>
            </w:r>
          </w:p>
        </w:tc>
      </w:tr>
      <w:tr w:rsidR="005C4B8B" w:rsidRPr="005C4B8B" w14:paraId="5E0E8C53" w14:textId="77777777" w:rsidTr="0047052A">
        <w:trPr>
          <w:trHeight w:hRule="exact" w:val="5879"/>
        </w:trPr>
        <w:tc>
          <w:tcPr>
            <w:tcW w:w="2093" w:type="dxa"/>
            <w:shd w:val="clear" w:color="auto" w:fill="auto"/>
            <w:tcMar>
              <w:top w:w="57" w:type="dxa"/>
              <w:bottom w:w="57" w:type="dxa"/>
            </w:tcMar>
          </w:tcPr>
          <w:p w14:paraId="7344EED5" w14:textId="6E067EB7" w:rsidR="000E1073" w:rsidRPr="00FB10FA" w:rsidRDefault="00145FFC" w:rsidP="004D387E">
            <w:pPr>
              <w:spacing w:after="0" w:line="288" w:lineRule="auto"/>
              <w:rPr>
                <w:rFonts w:ascii="Arial" w:eastAsia="Times New Roman" w:hAnsi="Arial" w:cs="Arial"/>
                <w:color w:val="0D0D0D"/>
                <w:sz w:val="20"/>
                <w:szCs w:val="20"/>
                <w:lang w:eastAsia="en-GB"/>
              </w:rPr>
            </w:pPr>
            <w:r w:rsidRPr="00FB10FA">
              <w:rPr>
                <w:rFonts w:ascii="Arial" w:eastAsia="Times New Roman" w:hAnsi="Arial" w:cs="Arial"/>
                <w:b/>
                <w:bCs/>
                <w:sz w:val="20"/>
                <w:szCs w:val="20"/>
                <w:lang w:eastAsia="en-GB"/>
              </w:rPr>
              <w:lastRenderedPageBreak/>
              <w:t>diminish the difference of pupil performance in Science</w:t>
            </w:r>
          </w:p>
        </w:tc>
        <w:tc>
          <w:tcPr>
            <w:tcW w:w="3969" w:type="dxa"/>
            <w:shd w:val="clear" w:color="auto" w:fill="auto"/>
            <w:tcMar>
              <w:top w:w="57" w:type="dxa"/>
              <w:bottom w:w="57" w:type="dxa"/>
            </w:tcMar>
          </w:tcPr>
          <w:p w14:paraId="65A6775B" w14:textId="77777777" w:rsidR="00145FFC" w:rsidRPr="00233400" w:rsidRDefault="00145FFC" w:rsidP="00233400">
            <w:pPr>
              <w:spacing w:after="0" w:line="240" w:lineRule="auto"/>
              <w:rPr>
                <w:rFonts w:ascii="Arial" w:hAnsi="Arial" w:cs="Arial"/>
                <w:sz w:val="20"/>
                <w:szCs w:val="20"/>
              </w:rPr>
            </w:pPr>
            <w:r w:rsidRPr="00233400">
              <w:rPr>
                <w:rFonts w:ascii="Arial" w:hAnsi="Arial" w:cs="Arial"/>
                <w:sz w:val="20"/>
                <w:szCs w:val="20"/>
              </w:rPr>
              <w:t xml:space="preserve">purchasing of </w:t>
            </w:r>
            <w:proofErr w:type="spellStart"/>
            <w:r w:rsidRPr="00233400">
              <w:rPr>
                <w:rFonts w:ascii="Arial" w:hAnsi="Arial" w:cs="Arial"/>
                <w:sz w:val="20"/>
                <w:szCs w:val="20"/>
              </w:rPr>
              <w:t>Tassomai</w:t>
            </w:r>
            <w:proofErr w:type="spellEnd"/>
            <w:r w:rsidRPr="00233400">
              <w:rPr>
                <w:rFonts w:ascii="Arial" w:hAnsi="Arial" w:cs="Arial"/>
                <w:sz w:val="20"/>
                <w:szCs w:val="20"/>
              </w:rPr>
              <w:t xml:space="preserve"> + other whole cohort strategies</w:t>
            </w:r>
          </w:p>
          <w:p w14:paraId="2A6EF4E1" w14:textId="77777777" w:rsidR="00233400" w:rsidRDefault="00233400" w:rsidP="00233400">
            <w:pPr>
              <w:spacing w:after="0" w:line="240" w:lineRule="auto"/>
              <w:rPr>
                <w:rFonts w:ascii="Arial" w:hAnsi="Arial" w:cs="Arial"/>
                <w:sz w:val="20"/>
                <w:szCs w:val="20"/>
              </w:rPr>
            </w:pPr>
          </w:p>
          <w:p w14:paraId="3E3DD891" w14:textId="17F4EE84" w:rsidR="00145FFC" w:rsidRPr="00233400" w:rsidRDefault="00233400" w:rsidP="00233400">
            <w:pPr>
              <w:spacing w:after="0" w:line="240" w:lineRule="auto"/>
              <w:rPr>
                <w:rFonts w:ascii="Arial" w:hAnsi="Arial" w:cs="Arial"/>
                <w:sz w:val="20"/>
                <w:szCs w:val="20"/>
              </w:rPr>
            </w:pPr>
            <w:r>
              <w:rPr>
                <w:rFonts w:ascii="Arial" w:hAnsi="Arial" w:cs="Arial"/>
                <w:sz w:val="20"/>
                <w:szCs w:val="20"/>
              </w:rPr>
              <w:t>Sc</w:t>
            </w:r>
            <w:r w:rsidR="00145FFC" w:rsidRPr="00233400">
              <w:rPr>
                <w:rFonts w:ascii="Arial" w:hAnsi="Arial" w:cs="Arial"/>
                <w:sz w:val="20"/>
                <w:szCs w:val="20"/>
              </w:rPr>
              <w:t xml:space="preserve">ience support and enrichment to be timetabled into school day to support vulnerable pupils in KS3 and KS4. </w:t>
            </w:r>
          </w:p>
          <w:p w14:paraId="2BFED34C" w14:textId="77777777" w:rsidR="00233400" w:rsidRDefault="00233400" w:rsidP="00233400">
            <w:pPr>
              <w:spacing w:after="0" w:line="240" w:lineRule="auto"/>
              <w:rPr>
                <w:rFonts w:ascii="Arial" w:hAnsi="Arial" w:cs="Arial"/>
                <w:sz w:val="20"/>
                <w:szCs w:val="20"/>
              </w:rPr>
            </w:pPr>
          </w:p>
          <w:p w14:paraId="65AA0BD7" w14:textId="77777777" w:rsidR="00145FFC" w:rsidRPr="00233400" w:rsidRDefault="00145FFC" w:rsidP="00233400">
            <w:pPr>
              <w:spacing w:after="0" w:line="240" w:lineRule="auto"/>
              <w:rPr>
                <w:rFonts w:ascii="Arial" w:hAnsi="Arial" w:cs="Arial"/>
                <w:sz w:val="20"/>
                <w:szCs w:val="20"/>
              </w:rPr>
            </w:pPr>
            <w:r w:rsidRPr="00233400">
              <w:rPr>
                <w:rFonts w:ascii="Arial" w:hAnsi="Arial" w:cs="Arial"/>
                <w:sz w:val="20"/>
                <w:szCs w:val="20"/>
              </w:rPr>
              <w:t>Identification of PP cohort as Go To pupils.</w:t>
            </w:r>
          </w:p>
          <w:p w14:paraId="349DAC4B" w14:textId="77777777" w:rsidR="00233400" w:rsidRDefault="00233400" w:rsidP="00233400">
            <w:pPr>
              <w:spacing w:after="0" w:line="240" w:lineRule="auto"/>
              <w:rPr>
                <w:rFonts w:ascii="Arial" w:hAnsi="Arial" w:cs="Arial"/>
                <w:sz w:val="20"/>
                <w:szCs w:val="20"/>
              </w:rPr>
            </w:pPr>
          </w:p>
          <w:p w14:paraId="479516CA" w14:textId="1FE78560" w:rsidR="00145FFC" w:rsidRPr="00233400" w:rsidRDefault="00233400" w:rsidP="00233400">
            <w:pPr>
              <w:spacing w:after="0" w:line="240" w:lineRule="auto"/>
              <w:rPr>
                <w:rFonts w:ascii="Arial" w:eastAsia="Times New Roman" w:hAnsi="Arial" w:cs="Arial"/>
                <w:sz w:val="20"/>
                <w:szCs w:val="20"/>
                <w:lang w:eastAsia="en-GB"/>
              </w:rPr>
            </w:pPr>
            <w:r>
              <w:rPr>
                <w:rFonts w:ascii="Arial" w:hAnsi="Arial" w:cs="Arial"/>
                <w:sz w:val="20"/>
                <w:szCs w:val="20"/>
              </w:rPr>
              <w:t>P</w:t>
            </w:r>
            <w:r w:rsidR="00145FFC" w:rsidRPr="00233400">
              <w:rPr>
                <w:rFonts w:ascii="Arial" w:hAnsi="Arial" w:cs="Arial"/>
                <w:sz w:val="20"/>
                <w:szCs w:val="20"/>
              </w:rPr>
              <w:t xml:space="preserve">rovide revision guides for KS4 PP pupils. </w:t>
            </w:r>
          </w:p>
          <w:p w14:paraId="0FF47C55" w14:textId="77777777" w:rsidR="00233400" w:rsidRDefault="00233400" w:rsidP="00145FFC">
            <w:pPr>
              <w:spacing w:after="0" w:line="288" w:lineRule="auto"/>
              <w:rPr>
                <w:rFonts w:ascii="Arial" w:hAnsi="Arial" w:cs="Arial"/>
                <w:sz w:val="20"/>
                <w:szCs w:val="20"/>
              </w:rPr>
            </w:pPr>
          </w:p>
          <w:p w14:paraId="368B451C" w14:textId="3D981B80" w:rsidR="000E1073" w:rsidRPr="00FB10FA" w:rsidRDefault="00145FFC" w:rsidP="00145FFC">
            <w:pPr>
              <w:spacing w:after="0" w:line="288" w:lineRule="auto"/>
              <w:rPr>
                <w:rFonts w:ascii="Arial" w:eastAsia="Times New Roman" w:hAnsi="Arial" w:cs="Arial"/>
                <w:color w:val="0D0D0D"/>
                <w:sz w:val="20"/>
                <w:szCs w:val="20"/>
                <w:lang w:eastAsia="en-GB"/>
              </w:rPr>
            </w:pPr>
            <w:r w:rsidRPr="00FB10FA">
              <w:rPr>
                <w:rFonts w:ascii="Arial" w:hAnsi="Arial" w:cs="Arial"/>
                <w:sz w:val="20"/>
                <w:szCs w:val="20"/>
              </w:rPr>
              <w:t>Positive seating plan introduced</w:t>
            </w:r>
          </w:p>
        </w:tc>
        <w:tc>
          <w:tcPr>
            <w:tcW w:w="5245" w:type="dxa"/>
            <w:gridSpan w:val="3"/>
            <w:shd w:val="clear" w:color="auto" w:fill="auto"/>
            <w:tcMar>
              <w:top w:w="57" w:type="dxa"/>
              <w:bottom w:w="57" w:type="dxa"/>
            </w:tcMar>
          </w:tcPr>
          <w:p w14:paraId="524CB4BF" w14:textId="18A65790" w:rsidR="0047052A" w:rsidRDefault="003566BF" w:rsidP="003566BF">
            <w:pPr>
              <w:rPr>
                <w:rFonts w:ascii="Arial" w:hAnsi="Arial" w:cs="Arial"/>
                <w:iCs/>
                <w:sz w:val="20"/>
                <w:szCs w:val="20"/>
              </w:rPr>
            </w:pPr>
            <w:r w:rsidRPr="00FB10FA">
              <w:rPr>
                <w:rFonts w:ascii="Arial" w:hAnsi="Arial" w:cs="Arial"/>
                <w:iCs/>
                <w:sz w:val="20"/>
                <w:szCs w:val="20"/>
              </w:rPr>
              <w:t xml:space="preserve">2019 Trilogy Science P8 score on 4matrix shows an improved score from 2018 of +0.63. This </w:t>
            </w:r>
            <w:proofErr w:type="gramStart"/>
            <w:r w:rsidRPr="00FB10FA">
              <w:rPr>
                <w:rFonts w:ascii="Arial" w:hAnsi="Arial" w:cs="Arial"/>
                <w:iCs/>
                <w:sz w:val="20"/>
                <w:szCs w:val="20"/>
              </w:rPr>
              <w:t>improved  performance</w:t>
            </w:r>
            <w:proofErr w:type="gramEnd"/>
            <w:r w:rsidRPr="00FB10FA">
              <w:rPr>
                <w:rFonts w:ascii="Arial" w:hAnsi="Arial" w:cs="Arial"/>
                <w:iCs/>
                <w:sz w:val="20"/>
                <w:szCs w:val="20"/>
              </w:rPr>
              <w:t xml:space="preserve"> from 2018 is replicated in Biology +0.06 and Chemistry  +0.76. From January</w:t>
            </w:r>
            <w:r w:rsidRPr="00FB10FA">
              <w:rPr>
                <w:rFonts w:ascii="Arial" w:hAnsi="Arial" w:cs="Arial"/>
                <w:b/>
                <w:bCs/>
                <w:iCs/>
                <w:sz w:val="20"/>
                <w:szCs w:val="20"/>
              </w:rPr>
              <w:t>, two</w:t>
            </w:r>
            <w:r w:rsidRPr="00FB10FA">
              <w:rPr>
                <w:rFonts w:ascii="Arial" w:hAnsi="Arial" w:cs="Arial"/>
                <w:iCs/>
                <w:sz w:val="20"/>
                <w:szCs w:val="20"/>
              </w:rPr>
              <w:t xml:space="preserve"> members of staff worked with a small group of identified Y11 pupil premium pupils for an extra lesson per week. The introduction of </w:t>
            </w:r>
            <w:proofErr w:type="spellStart"/>
            <w:r w:rsidRPr="00FB10FA">
              <w:rPr>
                <w:rFonts w:ascii="Arial" w:hAnsi="Arial" w:cs="Arial"/>
                <w:iCs/>
                <w:sz w:val="20"/>
                <w:szCs w:val="20"/>
              </w:rPr>
              <w:t>Tassomai</w:t>
            </w:r>
            <w:proofErr w:type="spellEnd"/>
            <w:r w:rsidRPr="00FB10FA">
              <w:rPr>
                <w:rFonts w:ascii="Arial" w:hAnsi="Arial" w:cs="Arial"/>
                <w:iCs/>
                <w:sz w:val="20"/>
                <w:szCs w:val="20"/>
              </w:rPr>
              <w:t xml:space="preserve"> for all Y11 pupils improved Pupil premium performance in Science. Climate walks across departments and key stages focussed on Y11 PP from the start of the Spring term. In Y10 Science revision guides were funded for all Pupil premium pupils. At KS3 all members of the Science department developed a specific Pupil Premium pupil case study for individual strategy and impact over the Spring term. The Science department continued to follow the whole school Go 2 Pupil strategies. Moving forward, the Science department is introducing mixed ability teaching across the Faculty which it is felt will be supportive of the progress of Pupil Premium pupils</w:t>
            </w:r>
          </w:p>
          <w:p w14:paraId="67A8EDDD" w14:textId="77777777" w:rsidR="005C4B8B" w:rsidRDefault="0047052A" w:rsidP="005C4B8B">
            <w:pPr>
              <w:rPr>
                <w:rFonts w:ascii="Arial" w:eastAsia="Times New Roman" w:hAnsi="Arial" w:cs="Arial"/>
                <w:sz w:val="16"/>
                <w:szCs w:val="16"/>
                <w:lang w:eastAsia="en-GB"/>
              </w:rPr>
            </w:pPr>
            <w:r w:rsidRPr="0047052A">
              <w:rPr>
                <w:rFonts w:ascii="Arial" w:eastAsia="Times New Roman" w:hAnsi="Arial" w:cs="Arial"/>
                <w:sz w:val="16"/>
                <w:szCs w:val="16"/>
                <w:lang w:eastAsia="en-GB"/>
              </w:rPr>
              <w:t>#includes spending on other Bacca</w:t>
            </w:r>
            <w:r>
              <w:rPr>
                <w:rFonts w:ascii="Arial" w:eastAsia="Times New Roman" w:hAnsi="Arial" w:cs="Arial"/>
                <w:sz w:val="16"/>
                <w:szCs w:val="16"/>
                <w:lang w:eastAsia="en-GB"/>
              </w:rPr>
              <w:t>lau</w:t>
            </w:r>
            <w:r w:rsidRPr="0047052A">
              <w:rPr>
                <w:rFonts w:ascii="Arial" w:eastAsia="Times New Roman" w:hAnsi="Arial" w:cs="Arial"/>
                <w:sz w:val="16"/>
                <w:szCs w:val="16"/>
                <w:lang w:eastAsia="en-GB"/>
              </w:rPr>
              <w:t>reate subjects</w:t>
            </w:r>
            <w:r>
              <w:rPr>
                <w:rFonts w:ascii="Arial" w:eastAsia="Times New Roman" w:hAnsi="Arial" w:cs="Arial"/>
                <w:sz w:val="16"/>
                <w:szCs w:val="16"/>
                <w:lang w:eastAsia="en-GB"/>
              </w:rPr>
              <w:t xml:space="preserve"> (see Position Statement below)</w:t>
            </w:r>
          </w:p>
          <w:p w14:paraId="3A7B87FA" w14:textId="4512F6BC" w:rsidR="005C4B8B" w:rsidRPr="005C4B8B" w:rsidRDefault="005C4B8B" w:rsidP="005C4B8B">
            <w:pPr>
              <w:rPr>
                <w:rFonts w:ascii="Arial" w:eastAsia="Times New Roman" w:hAnsi="Arial" w:cs="Arial"/>
                <w:sz w:val="16"/>
                <w:szCs w:val="16"/>
                <w:lang w:eastAsia="en-GB"/>
              </w:rPr>
            </w:pPr>
            <w:r w:rsidRPr="005C4B8B">
              <w:rPr>
                <w:rFonts w:ascii="Arial" w:hAnsi="Arial" w:cs="Arial"/>
                <w:iCs/>
                <w:sz w:val="16"/>
                <w:szCs w:val="16"/>
              </w:rPr>
              <w:t>##Additional spending on enrichment and other subjects</w:t>
            </w:r>
          </w:p>
          <w:p w14:paraId="4985449F" w14:textId="77777777" w:rsidR="005C4B8B" w:rsidRDefault="005C4B8B" w:rsidP="003566BF">
            <w:pPr>
              <w:rPr>
                <w:rFonts w:ascii="Arial" w:hAnsi="Arial" w:cs="Arial"/>
                <w:iCs/>
                <w:sz w:val="20"/>
                <w:szCs w:val="20"/>
              </w:rPr>
            </w:pPr>
          </w:p>
          <w:p w14:paraId="21205F6E" w14:textId="77777777" w:rsidR="0047052A" w:rsidRPr="00FB10FA" w:rsidRDefault="0047052A" w:rsidP="003566BF">
            <w:pPr>
              <w:rPr>
                <w:rFonts w:ascii="Arial" w:hAnsi="Arial" w:cs="Arial"/>
                <w:iCs/>
                <w:sz w:val="20"/>
                <w:szCs w:val="20"/>
              </w:rPr>
            </w:pPr>
          </w:p>
          <w:p w14:paraId="17E71406" w14:textId="77777777" w:rsidR="000E1073" w:rsidRPr="00FB10FA" w:rsidRDefault="000E1073" w:rsidP="004D387E">
            <w:pPr>
              <w:spacing w:after="0" w:line="288" w:lineRule="auto"/>
              <w:rPr>
                <w:rFonts w:ascii="Arial" w:eastAsia="Times New Roman" w:hAnsi="Arial" w:cs="Arial"/>
                <w:color w:val="0D0D0D"/>
                <w:sz w:val="20"/>
                <w:szCs w:val="20"/>
                <w:lang w:eastAsia="en-GB"/>
              </w:rPr>
            </w:pPr>
          </w:p>
        </w:tc>
        <w:tc>
          <w:tcPr>
            <w:tcW w:w="3118" w:type="dxa"/>
            <w:shd w:val="clear" w:color="auto" w:fill="auto"/>
            <w:tcMar>
              <w:top w:w="57" w:type="dxa"/>
              <w:bottom w:w="57" w:type="dxa"/>
            </w:tcMar>
          </w:tcPr>
          <w:p w14:paraId="734E131D" w14:textId="77777777" w:rsidR="000E1073" w:rsidRDefault="00833664" w:rsidP="004D387E">
            <w:pPr>
              <w:spacing w:after="0" w:line="288" w:lineRule="auto"/>
              <w:rPr>
                <w:rFonts w:ascii="Arial" w:eastAsia="Times New Roman" w:hAnsi="Arial" w:cs="Arial"/>
                <w:color w:val="0D0D0D"/>
                <w:sz w:val="20"/>
                <w:szCs w:val="20"/>
                <w:lang w:eastAsia="en-GB"/>
              </w:rPr>
            </w:pPr>
            <w:r w:rsidRPr="00FB10FA">
              <w:rPr>
                <w:rFonts w:ascii="Arial" w:eastAsia="Times New Roman" w:hAnsi="Arial" w:cs="Arial"/>
                <w:color w:val="0D0D0D"/>
                <w:sz w:val="20"/>
                <w:szCs w:val="20"/>
                <w:lang w:eastAsia="en-GB"/>
              </w:rPr>
              <w:t xml:space="preserve">For the Y11 pp cohort without the high needs pupils the Science Trilogy, Biology &amp; </w:t>
            </w:r>
            <w:proofErr w:type="gramStart"/>
            <w:r w:rsidRPr="00FB10FA">
              <w:rPr>
                <w:rFonts w:ascii="Arial" w:eastAsia="Times New Roman" w:hAnsi="Arial" w:cs="Arial"/>
                <w:color w:val="0D0D0D"/>
                <w:sz w:val="20"/>
                <w:szCs w:val="20"/>
                <w:lang w:eastAsia="en-GB"/>
              </w:rPr>
              <w:t>Chemistry  (</w:t>
            </w:r>
            <w:proofErr w:type="gramEnd"/>
            <w:r w:rsidRPr="00FB10FA">
              <w:rPr>
                <w:rFonts w:ascii="Arial" w:eastAsia="Times New Roman" w:hAnsi="Arial" w:cs="Arial"/>
                <w:color w:val="0D0D0D"/>
                <w:sz w:val="20"/>
                <w:szCs w:val="20"/>
                <w:lang w:eastAsia="en-GB"/>
              </w:rPr>
              <w:t xml:space="preserve">4matrix) P8 scores for were improved. </w:t>
            </w:r>
            <w:r w:rsidR="00D802D6" w:rsidRPr="00FB10FA">
              <w:rPr>
                <w:rFonts w:ascii="Arial" w:eastAsia="Times New Roman" w:hAnsi="Arial" w:cs="Arial"/>
                <w:color w:val="0D0D0D"/>
                <w:sz w:val="20"/>
                <w:szCs w:val="20"/>
                <w:lang w:eastAsia="en-GB"/>
              </w:rPr>
              <w:t>Action from last year to be broadly continued but with the intent to implement a five year strategy to address gaps in knowledge from ks2</w:t>
            </w:r>
          </w:p>
          <w:p w14:paraId="16F7DD49" w14:textId="15403C72" w:rsidR="00233400" w:rsidRPr="00FB10FA" w:rsidRDefault="00233400" w:rsidP="004D387E">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=&gt; Targeted Support</w:t>
            </w:r>
          </w:p>
        </w:tc>
        <w:tc>
          <w:tcPr>
            <w:tcW w:w="1134" w:type="dxa"/>
            <w:shd w:val="clear" w:color="auto" w:fill="auto"/>
          </w:tcPr>
          <w:p w14:paraId="1019E3E5" w14:textId="77777777" w:rsidR="000E1073" w:rsidRPr="005C4B8B" w:rsidRDefault="0047052A" w:rsidP="004D387E">
            <w:pPr>
              <w:spacing w:after="0" w:line="288" w:lineRule="auto"/>
              <w:rPr>
                <w:rFonts w:ascii="Arial" w:hAnsi="Arial" w:cs="Arial"/>
                <w:sz w:val="20"/>
                <w:szCs w:val="20"/>
              </w:rPr>
            </w:pPr>
            <w:r w:rsidRPr="005C4B8B">
              <w:rPr>
                <w:rFonts w:ascii="Arial" w:hAnsi="Arial" w:cs="Arial"/>
                <w:sz w:val="20"/>
                <w:szCs w:val="20"/>
              </w:rPr>
              <w:t>7,114#</w:t>
            </w:r>
          </w:p>
          <w:p w14:paraId="16C81DC0" w14:textId="77777777" w:rsidR="0047052A" w:rsidRPr="005C4B8B" w:rsidRDefault="0047052A" w:rsidP="004D387E">
            <w:pPr>
              <w:spacing w:after="0" w:line="288" w:lineRule="auto"/>
              <w:rPr>
                <w:rFonts w:ascii="Arial" w:eastAsia="Times New Roman" w:hAnsi="Arial" w:cs="Arial"/>
                <w:lang w:eastAsia="en-GB"/>
              </w:rPr>
            </w:pPr>
          </w:p>
          <w:p w14:paraId="63EF24E3" w14:textId="77777777" w:rsidR="0047052A" w:rsidRPr="005C4B8B" w:rsidRDefault="0047052A" w:rsidP="004D387E">
            <w:pPr>
              <w:spacing w:after="0" w:line="288" w:lineRule="auto"/>
              <w:rPr>
                <w:rFonts w:ascii="Arial" w:eastAsia="Times New Roman" w:hAnsi="Arial" w:cs="Arial"/>
                <w:lang w:eastAsia="en-GB"/>
              </w:rPr>
            </w:pPr>
          </w:p>
          <w:p w14:paraId="54C2D9F5" w14:textId="77777777" w:rsidR="0047052A" w:rsidRPr="005C4B8B" w:rsidRDefault="0047052A" w:rsidP="004D387E">
            <w:pPr>
              <w:spacing w:after="0" w:line="288" w:lineRule="auto"/>
              <w:rPr>
                <w:rFonts w:ascii="Arial" w:eastAsia="Times New Roman" w:hAnsi="Arial" w:cs="Arial"/>
                <w:lang w:eastAsia="en-GB"/>
              </w:rPr>
            </w:pPr>
          </w:p>
          <w:p w14:paraId="28242599" w14:textId="77777777" w:rsidR="0047052A" w:rsidRPr="005C4B8B" w:rsidRDefault="0047052A" w:rsidP="004D387E">
            <w:pPr>
              <w:spacing w:after="0" w:line="288" w:lineRule="auto"/>
              <w:rPr>
                <w:rFonts w:ascii="Arial" w:eastAsia="Times New Roman" w:hAnsi="Arial" w:cs="Arial"/>
                <w:lang w:eastAsia="en-GB"/>
              </w:rPr>
            </w:pPr>
          </w:p>
          <w:p w14:paraId="1036B403" w14:textId="77777777" w:rsidR="0047052A" w:rsidRPr="005C4B8B" w:rsidRDefault="0047052A" w:rsidP="004D387E">
            <w:pPr>
              <w:spacing w:after="0" w:line="288" w:lineRule="auto"/>
              <w:rPr>
                <w:rFonts w:ascii="Arial" w:eastAsia="Times New Roman" w:hAnsi="Arial" w:cs="Arial"/>
                <w:lang w:eastAsia="en-GB"/>
              </w:rPr>
            </w:pPr>
          </w:p>
          <w:p w14:paraId="4CDA890B" w14:textId="77777777" w:rsidR="0047052A" w:rsidRPr="005C4B8B" w:rsidRDefault="0047052A" w:rsidP="004D387E">
            <w:pPr>
              <w:spacing w:after="0" w:line="288" w:lineRule="auto"/>
              <w:rPr>
                <w:rFonts w:ascii="Arial" w:eastAsia="Times New Roman" w:hAnsi="Arial" w:cs="Arial"/>
                <w:lang w:eastAsia="en-GB"/>
              </w:rPr>
            </w:pPr>
          </w:p>
          <w:p w14:paraId="7F6110BE" w14:textId="77777777" w:rsidR="0047052A" w:rsidRPr="005C4B8B" w:rsidRDefault="0047052A" w:rsidP="004D387E">
            <w:pPr>
              <w:spacing w:after="0" w:line="288" w:lineRule="auto"/>
              <w:rPr>
                <w:rFonts w:ascii="Arial" w:eastAsia="Times New Roman" w:hAnsi="Arial" w:cs="Arial"/>
                <w:lang w:eastAsia="en-GB"/>
              </w:rPr>
            </w:pPr>
          </w:p>
          <w:p w14:paraId="03962ECF" w14:textId="77777777" w:rsidR="0047052A" w:rsidRPr="005C4B8B" w:rsidRDefault="0047052A" w:rsidP="004D387E">
            <w:pPr>
              <w:spacing w:after="0" w:line="288" w:lineRule="auto"/>
              <w:rPr>
                <w:rFonts w:ascii="Arial" w:eastAsia="Times New Roman" w:hAnsi="Arial" w:cs="Arial"/>
                <w:lang w:eastAsia="en-GB"/>
              </w:rPr>
            </w:pPr>
          </w:p>
          <w:p w14:paraId="78D4448E" w14:textId="77777777" w:rsidR="005C4B8B" w:rsidRPr="005C4B8B" w:rsidRDefault="005C4B8B" w:rsidP="004D387E">
            <w:pPr>
              <w:spacing w:after="0" w:line="288" w:lineRule="auto"/>
              <w:rPr>
                <w:rFonts w:ascii="Arial" w:eastAsia="Times New Roman" w:hAnsi="Arial" w:cs="Arial"/>
                <w:lang w:eastAsia="en-GB"/>
              </w:rPr>
            </w:pPr>
          </w:p>
          <w:p w14:paraId="32DB825C" w14:textId="5978B4EB" w:rsidR="005C4B8B" w:rsidRDefault="005C4B8B" w:rsidP="004D387E">
            <w:pPr>
              <w:spacing w:after="0" w:line="288" w:lineRule="auto"/>
              <w:rPr>
                <w:rFonts w:ascii="Arial" w:eastAsia="Times New Roman" w:hAnsi="Arial" w:cs="Arial"/>
                <w:lang w:eastAsia="en-GB"/>
              </w:rPr>
            </w:pPr>
          </w:p>
          <w:p w14:paraId="06C17B22" w14:textId="479D8012" w:rsidR="005C4B8B" w:rsidRDefault="005C4B8B" w:rsidP="004D387E">
            <w:pPr>
              <w:spacing w:after="0" w:line="288" w:lineRule="auto"/>
              <w:rPr>
                <w:rFonts w:ascii="Arial" w:eastAsia="Times New Roman" w:hAnsi="Arial" w:cs="Arial"/>
                <w:lang w:eastAsia="en-GB"/>
              </w:rPr>
            </w:pPr>
          </w:p>
          <w:p w14:paraId="00471FA4" w14:textId="77777777" w:rsidR="005C4B8B" w:rsidRPr="005C4B8B" w:rsidRDefault="005C4B8B" w:rsidP="004D387E">
            <w:pPr>
              <w:spacing w:after="0" w:line="288" w:lineRule="auto"/>
              <w:rPr>
                <w:rFonts w:ascii="Arial" w:eastAsia="Times New Roman" w:hAnsi="Arial" w:cs="Arial"/>
                <w:lang w:eastAsia="en-GB"/>
              </w:rPr>
            </w:pPr>
          </w:p>
          <w:p w14:paraId="5F35B3F5" w14:textId="77777777" w:rsidR="005C4B8B" w:rsidRPr="005C4B8B" w:rsidRDefault="005C4B8B" w:rsidP="004D387E">
            <w:pPr>
              <w:spacing w:after="0" w:line="288" w:lineRule="auto"/>
              <w:rPr>
                <w:rFonts w:ascii="Arial" w:eastAsia="Times New Roman" w:hAnsi="Arial" w:cs="Arial"/>
                <w:lang w:eastAsia="en-GB"/>
              </w:rPr>
            </w:pPr>
          </w:p>
          <w:p w14:paraId="4AC52C4E" w14:textId="77777777" w:rsidR="005C4B8B" w:rsidRPr="005C4B8B" w:rsidRDefault="005C4B8B" w:rsidP="004D387E">
            <w:pPr>
              <w:spacing w:after="0" w:line="288" w:lineRule="auto"/>
              <w:rPr>
                <w:rFonts w:ascii="Arial" w:eastAsia="Times New Roman" w:hAnsi="Arial" w:cs="Arial"/>
                <w:lang w:eastAsia="en-GB"/>
              </w:rPr>
            </w:pPr>
          </w:p>
          <w:p w14:paraId="318320FF" w14:textId="77777777" w:rsidR="005C4B8B" w:rsidRPr="005C4B8B" w:rsidRDefault="005C4B8B" w:rsidP="004D387E">
            <w:pPr>
              <w:spacing w:after="0" w:line="288" w:lineRule="auto"/>
              <w:rPr>
                <w:rFonts w:ascii="Arial" w:eastAsia="Times New Roman" w:hAnsi="Arial" w:cs="Arial"/>
                <w:lang w:eastAsia="en-GB"/>
              </w:rPr>
            </w:pPr>
          </w:p>
          <w:p w14:paraId="1C83CDD1" w14:textId="77777777" w:rsidR="005C4B8B" w:rsidRPr="005C4B8B" w:rsidRDefault="005C4B8B" w:rsidP="004D387E">
            <w:pPr>
              <w:spacing w:after="0" w:line="288" w:lineRule="auto"/>
              <w:rPr>
                <w:rFonts w:ascii="Arial" w:eastAsia="Times New Roman" w:hAnsi="Arial" w:cs="Arial"/>
                <w:lang w:eastAsia="en-GB"/>
              </w:rPr>
            </w:pPr>
          </w:p>
          <w:p w14:paraId="2BF435D1" w14:textId="77777777" w:rsidR="005C4B8B" w:rsidRPr="005C4B8B" w:rsidRDefault="005C4B8B" w:rsidP="004D387E">
            <w:pPr>
              <w:spacing w:after="0" w:line="288" w:lineRule="auto"/>
              <w:rPr>
                <w:rFonts w:ascii="Arial" w:eastAsia="Times New Roman" w:hAnsi="Arial" w:cs="Arial"/>
                <w:lang w:eastAsia="en-GB"/>
              </w:rPr>
            </w:pPr>
          </w:p>
          <w:p w14:paraId="3DF0E85A" w14:textId="59772051" w:rsidR="005C4B8B" w:rsidRPr="005C4B8B" w:rsidRDefault="005C4B8B" w:rsidP="005C4B8B">
            <w:r w:rsidRPr="005C4B8B">
              <w:t>38,083##</w:t>
            </w:r>
          </w:p>
        </w:tc>
      </w:tr>
      <w:tr w:rsidR="004D387E" w:rsidRPr="00FB10FA" w14:paraId="074113E7" w14:textId="77777777" w:rsidTr="00833664">
        <w:trPr>
          <w:trHeight w:hRule="exact" w:val="439"/>
        </w:trPr>
        <w:tc>
          <w:tcPr>
            <w:tcW w:w="15559" w:type="dxa"/>
            <w:gridSpan w:val="7"/>
            <w:shd w:val="clear" w:color="auto" w:fill="auto"/>
            <w:tcMar>
              <w:top w:w="57" w:type="dxa"/>
              <w:bottom w:w="57" w:type="dxa"/>
            </w:tcMar>
            <w:vAlign w:val="center"/>
          </w:tcPr>
          <w:p w14:paraId="02AECED3" w14:textId="7A5B345E" w:rsidR="004D387E" w:rsidRPr="00FB10FA" w:rsidRDefault="004D387E" w:rsidP="004D387E">
            <w:pPr>
              <w:numPr>
                <w:ilvl w:val="0"/>
                <w:numId w:val="3"/>
              </w:numPr>
              <w:spacing w:after="0" w:line="288" w:lineRule="auto"/>
              <w:ind w:left="426" w:hanging="142"/>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Other approaches</w:t>
            </w:r>
          </w:p>
        </w:tc>
      </w:tr>
      <w:tr w:rsidR="004D387E" w:rsidRPr="00FB10FA" w14:paraId="43BB6907" w14:textId="77777777" w:rsidTr="003566BF">
        <w:trPr>
          <w:trHeight w:val="1618"/>
        </w:trPr>
        <w:tc>
          <w:tcPr>
            <w:tcW w:w="2093" w:type="dxa"/>
            <w:shd w:val="clear" w:color="auto" w:fill="auto"/>
            <w:tcMar>
              <w:top w:w="57" w:type="dxa"/>
              <w:bottom w:w="57" w:type="dxa"/>
            </w:tcMar>
          </w:tcPr>
          <w:p w14:paraId="66A52E94" w14:textId="77777777" w:rsidR="004D387E" w:rsidRPr="00FB10FA" w:rsidRDefault="004D387E" w:rsidP="004D387E">
            <w:pPr>
              <w:spacing w:after="0" w:line="288" w:lineRule="auto"/>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Action</w:t>
            </w:r>
          </w:p>
        </w:tc>
        <w:tc>
          <w:tcPr>
            <w:tcW w:w="4394" w:type="dxa"/>
            <w:gridSpan w:val="2"/>
            <w:shd w:val="clear" w:color="auto" w:fill="auto"/>
            <w:tcMar>
              <w:top w:w="57" w:type="dxa"/>
              <w:bottom w:w="57" w:type="dxa"/>
            </w:tcMar>
          </w:tcPr>
          <w:p w14:paraId="69F8D44C" w14:textId="77777777" w:rsidR="004D387E" w:rsidRPr="00FB10FA" w:rsidRDefault="004D387E" w:rsidP="004D387E">
            <w:pPr>
              <w:spacing w:after="0" w:line="288" w:lineRule="auto"/>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Intended outcome</w:t>
            </w:r>
            <w:r w:rsidRPr="00FB10FA" w:rsidDel="00354D28">
              <w:rPr>
                <w:rFonts w:ascii="Arial" w:eastAsia="Times New Roman" w:hAnsi="Arial" w:cs="Arial"/>
                <w:b/>
                <w:color w:val="0D0D0D"/>
                <w:sz w:val="20"/>
                <w:szCs w:val="20"/>
                <w:lang w:eastAsia="en-GB"/>
              </w:rPr>
              <w:t xml:space="preserve"> </w:t>
            </w:r>
          </w:p>
        </w:tc>
        <w:tc>
          <w:tcPr>
            <w:tcW w:w="4423" w:type="dxa"/>
            <w:shd w:val="clear" w:color="auto" w:fill="auto"/>
            <w:tcMar>
              <w:top w:w="57" w:type="dxa"/>
              <w:bottom w:w="57" w:type="dxa"/>
            </w:tcMar>
          </w:tcPr>
          <w:p w14:paraId="09F551C9" w14:textId="77777777" w:rsidR="004D387E" w:rsidRPr="00FB10FA" w:rsidRDefault="004D387E" w:rsidP="004D387E">
            <w:pPr>
              <w:spacing w:after="0" w:line="288" w:lineRule="auto"/>
              <w:rPr>
                <w:rFonts w:ascii="Arial" w:eastAsia="Times New Roman" w:hAnsi="Arial" w:cs="Arial"/>
                <w:color w:val="0D0D0D"/>
                <w:sz w:val="20"/>
                <w:szCs w:val="20"/>
                <w:lang w:eastAsia="en-GB"/>
              </w:rPr>
            </w:pPr>
            <w:r w:rsidRPr="00FB10FA">
              <w:rPr>
                <w:rFonts w:ascii="Arial" w:eastAsia="Times New Roman" w:hAnsi="Arial" w:cs="Arial"/>
                <w:b/>
                <w:color w:val="0D0D0D"/>
                <w:sz w:val="20"/>
                <w:szCs w:val="20"/>
                <w:lang w:eastAsia="en-GB"/>
              </w:rPr>
              <w:t xml:space="preserve">Estimated impact: </w:t>
            </w:r>
            <w:r w:rsidRPr="00FB10FA">
              <w:rPr>
                <w:rFonts w:ascii="Arial" w:eastAsia="Times New Roman" w:hAnsi="Arial" w:cs="Arial"/>
                <w:color w:val="0D0D0D"/>
                <w:sz w:val="20"/>
                <w:szCs w:val="20"/>
                <w:lang w:eastAsia="en-GB"/>
              </w:rPr>
              <w:t>Did you meet the success criteria? (Include impact on pupils not eligible for PP, if appropriate).</w:t>
            </w:r>
          </w:p>
        </w:tc>
        <w:tc>
          <w:tcPr>
            <w:tcW w:w="3515" w:type="dxa"/>
            <w:gridSpan w:val="2"/>
            <w:shd w:val="clear" w:color="auto" w:fill="auto"/>
            <w:tcMar>
              <w:top w:w="57" w:type="dxa"/>
              <w:bottom w:w="57" w:type="dxa"/>
            </w:tcMar>
          </w:tcPr>
          <w:p w14:paraId="234F4E42" w14:textId="77777777" w:rsidR="004D387E" w:rsidRPr="00FB10FA" w:rsidRDefault="004D387E" w:rsidP="004D387E">
            <w:pPr>
              <w:spacing w:after="0" w:line="288" w:lineRule="auto"/>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 xml:space="preserve">Lessons learned </w:t>
            </w:r>
          </w:p>
          <w:p w14:paraId="347A0355" w14:textId="77777777" w:rsidR="004D387E" w:rsidRPr="00FB10FA" w:rsidRDefault="004D387E" w:rsidP="004D387E">
            <w:pPr>
              <w:spacing w:after="0" w:line="288" w:lineRule="auto"/>
              <w:rPr>
                <w:rFonts w:ascii="Arial" w:eastAsia="Times New Roman" w:hAnsi="Arial" w:cs="Arial"/>
                <w:b/>
                <w:color w:val="0D0D0D"/>
                <w:sz w:val="20"/>
                <w:szCs w:val="20"/>
                <w:lang w:eastAsia="en-GB"/>
              </w:rPr>
            </w:pPr>
            <w:r w:rsidRPr="00FB10FA">
              <w:rPr>
                <w:rFonts w:ascii="Arial" w:eastAsia="Times New Roman" w:hAnsi="Arial" w:cs="Arial"/>
                <w:color w:val="0D0D0D"/>
                <w:sz w:val="20"/>
                <w:szCs w:val="20"/>
                <w:lang w:eastAsia="en-GB"/>
              </w:rPr>
              <w:t>(and whether you will continue with this approach)</w:t>
            </w:r>
          </w:p>
        </w:tc>
        <w:tc>
          <w:tcPr>
            <w:tcW w:w="1134" w:type="dxa"/>
            <w:shd w:val="clear" w:color="auto" w:fill="auto"/>
          </w:tcPr>
          <w:p w14:paraId="47DEA70D" w14:textId="77777777" w:rsidR="004D387E" w:rsidRPr="00FB10FA" w:rsidRDefault="004D387E" w:rsidP="004D387E">
            <w:pPr>
              <w:spacing w:after="0" w:line="288" w:lineRule="auto"/>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Cost</w:t>
            </w:r>
          </w:p>
        </w:tc>
      </w:tr>
      <w:tr w:rsidR="004D387E" w:rsidRPr="00FB10FA" w14:paraId="325D1758" w14:textId="77777777" w:rsidTr="0047052A">
        <w:trPr>
          <w:trHeight w:hRule="exact" w:val="10840"/>
        </w:trPr>
        <w:tc>
          <w:tcPr>
            <w:tcW w:w="2093" w:type="dxa"/>
            <w:shd w:val="clear" w:color="auto" w:fill="auto"/>
            <w:tcMar>
              <w:top w:w="57" w:type="dxa"/>
              <w:bottom w:w="57" w:type="dxa"/>
            </w:tcMar>
          </w:tcPr>
          <w:p w14:paraId="07B8FA14" w14:textId="4CC4F925" w:rsidR="004D387E" w:rsidRPr="00FB10FA" w:rsidRDefault="000E1073" w:rsidP="004D387E">
            <w:pPr>
              <w:spacing w:after="0" w:line="288" w:lineRule="auto"/>
              <w:rPr>
                <w:rFonts w:ascii="Arial" w:eastAsia="Times New Roman" w:hAnsi="Arial" w:cs="Arial"/>
                <w:color w:val="0D0D0D"/>
                <w:sz w:val="20"/>
                <w:szCs w:val="20"/>
                <w:lang w:eastAsia="en-GB"/>
              </w:rPr>
            </w:pPr>
            <w:r w:rsidRPr="00FB10FA">
              <w:rPr>
                <w:rFonts w:ascii="Arial" w:eastAsia="Times New Roman" w:hAnsi="Arial" w:cs="Arial"/>
                <w:b/>
                <w:sz w:val="20"/>
                <w:szCs w:val="20"/>
                <w:lang w:eastAsia="en-GB"/>
              </w:rPr>
              <w:lastRenderedPageBreak/>
              <w:t xml:space="preserve">diminish the difference in attendance between PP and </w:t>
            </w:r>
            <w:proofErr w:type="gramStart"/>
            <w:r w:rsidRPr="00FB10FA">
              <w:rPr>
                <w:rFonts w:ascii="Arial" w:eastAsia="Times New Roman" w:hAnsi="Arial" w:cs="Arial"/>
                <w:b/>
                <w:sz w:val="20"/>
                <w:szCs w:val="20"/>
                <w:lang w:eastAsia="en-GB"/>
              </w:rPr>
              <w:t>non PP</w:t>
            </w:r>
            <w:proofErr w:type="gramEnd"/>
            <w:r w:rsidRPr="00FB10FA">
              <w:rPr>
                <w:rFonts w:ascii="Arial" w:eastAsia="Times New Roman" w:hAnsi="Arial" w:cs="Arial"/>
                <w:b/>
                <w:sz w:val="20"/>
                <w:szCs w:val="20"/>
                <w:lang w:eastAsia="en-GB"/>
              </w:rPr>
              <w:t xml:space="preserve"> cohorts</w:t>
            </w:r>
          </w:p>
        </w:tc>
        <w:tc>
          <w:tcPr>
            <w:tcW w:w="4394" w:type="dxa"/>
            <w:gridSpan w:val="2"/>
            <w:shd w:val="clear" w:color="auto" w:fill="auto"/>
            <w:tcMar>
              <w:top w:w="57" w:type="dxa"/>
              <w:bottom w:w="57" w:type="dxa"/>
            </w:tcMar>
          </w:tcPr>
          <w:p w14:paraId="5A1C2151" w14:textId="77777777" w:rsidR="00145FFC" w:rsidRPr="00FB10FA" w:rsidRDefault="00145FFC" w:rsidP="003566BF">
            <w:pPr>
              <w:spacing w:after="0" w:line="240" w:lineRule="auto"/>
              <w:rPr>
                <w:rFonts w:ascii="Arial" w:eastAsia="Times New Roman" w:hAnsi="Arial" w:cs="Arial"/>
                <w:sz w:val="20"/>
                <w:szCs w:val="20"/>
                <w:lang w:eastAsia="en-GB"/>
              </w:rPr>
            </w:pPr>
            <w:r w:rsidRPr="00FB10FA">
              <w:rPr>
                <w:rFonts w:ascii="Arial" w:eastAsia="Times New Roman" w:hAnsi="Arial" w:cs="Arial"/>
                <w:sz w:val="20"/>
                <w:szCs w:val="20"/>
                <w:lang w:eastAsia="en-GB"/>
              </w:rPr>
              <w:t>PISP meetings to be targeted at specific individuals in each year group.</w:t>
            </w:r>
          </w:p>
          <w:p w14:paraId="3CF87ACD" w14:textId="77777777" w:rsidR="003566BF" w:rsidRPr="00FB10FA" w:rsidRDefault="00145FFC" w:rsidP="003566BF">
            <w:pPr>
              <w:spacing w:after="0" w:line="240" w:lineRule="auto"/>
              <w:ind w:left="360"/>
              <w:rPr>
                <w:rFonts w:ascii="Arial" w:eastAsia="Times New Roman" w:hAnsi="Arial" w:cs="Arial"/>
                <w:sz w:val="20"/>
                <w:szCs w:val="20"/>
                <w:lang w:eastAsia="en-GB"/>
              </w:rPr>
            </w:pPr>
            <w:r w:rsidRPr="00FB10FA">
              <w:rPr>
                <w:rFonts w:ascii="Arial" w:eastAsia="Times New Roman" w:hAnsi="Arial" w:cs="Arial"/>
                <w:sz w:val="20"/>
                <w:szCs w:val="20"/>
                <w:lang w:eastAsia="en-GB"/>
              </w:rPr>
              <w:t xml:space="preserve"> </w:t>
            </w:r>
          </w:p>
          <w:p w14:paraId="04370133" w14:textId="018A9811" w:rsidR="00145FFC" w:rsidRPr="00FB10FA" w:rsidRDefault="00145FFC" w:rsidP="003566BF">
            <w:pPr>
              <w:spacing w:after="0" w:line="240" w:lineRule="auto"/>
              <w:rPr>
                <w:rFonts w:ascii="Arial" w:eastAsia="Times New Roman" w:hAnsi="Arial" w:cs="Arial"/>
                <w:sz w:val="20"/>
                <w:szCs w:val="20"/>
                <w:lang w:eastAsia="en-GB"/>
              </w:rPr>
            </w:pPr>
            <w:r w:rsidRPr="00FB10FA">
              <w:rPr>
                <w:rFonts w:ascii="Arial" w:eastAsia="Times New Roman" w:hAnsi="Arial" w:cs="Arial"/>
                <w:sz w:val="20"/>
                <w:szCs w:val="20"/>
                <w:lang w:eastAsia="en-GB"/>
              </w:rPr>
              <w:t>Provisional PAM/PAL meeting with selected pupil in Autumn term followed by PAM/PAL meeting with selected teachers of pupil Autumn &amp; Spring terms</w:t>
            </w:r>
          </w:p>
          <w:p w14:paraId="456734DE" w14:textId="77777777" w:rsidR="003566BF" w:rsidRPr="00FB10FA" w:rsidRDefault="003566BF" w:rsidP="003566BF">
            <w:pPr>
              <w:spacing w:after="0" w:line="240" w:lineRule="auto"/>
              <w:ind w:left="360"/>
              <w:rPr>
                <w:rFonts w:ascii="Arial" w:eastAsia="Times New Roman" w:hAnsi="Arial" w:cs="Arial"/>
                <w:sz w:val="20"/>
                <w:szCs w:val="20"/>
                <w:lang w:eastAsia="en-GB"/>
              </w:rPr>
            </w:pPr>
          </w:p>
          <w:p w14:paraId="4D35B860" w14:textId="238BCDE9" w:rsidR="00145FFC" w:rsidRPr="00FB10FA" w:rsidRDefault="00145FFC" w:rsidP="003566BF">
            <w:pPr>
              <w:spacing w:after="0" w:line="240" w:lineRule="auto"/>
              <w:rPr>
                <w:rFonts w:ascii="Arial" w:eastAsia="Times New Roman" w:hAnsi="Arial" w:cs="Arial"/>
                <w:sz w:val="20"/>
                <w:szCs w:val="20"/>
                <w:lang w:eastAsia="en-GB"/>
              </w:rPr>
            </w:pPr>
            <w:r w:rsidRPr="00FB10FA">
              <w:rPr>
                <w:rFonts w:ascii="Arial" w:eastAsia="Times New Roman" w:hAnsi="Arial" w:cs="Arial"/>
                <w:sz w:val="20"/>
                <w:szCs w:val="20"/>
                <w:lang w:eastAsia="en-GB"/>
              </w:rPr>
              <w:t>PP pupils at risk of PA receive daily contact in event of absence. Weekly attendance certificates sent home for those on PA concern</w:t>
            </w:r>
          </w:p>
          <w:p w14:paraId="4E2ACDCE" w14:textId="77777777" w:rsidR="003566BF" w:rsidRPr="00FB10FA" w:rsidRDefault="003566BF" w:rsidP="003566BF">
            <w:pPr>
              <w:spacing w:after="0" w:line="288" w:lineRule="auto"/>
              <w:ind w:left="360"/>
              <w:rPr>
                <w:rFonts w:ascii="Arial" w:eastAsia="Times New Roman" w:hAnsi="Arial" w:cs="Arial"/>
                <w:sz w:val="20"/>
                <w:szCs w:val="20"/>
                <w:lang w:eastAsia="en-GB"/>
              </w:rPr>
            </w:pPr>
          </w:p>
          <w:p w14:paraId="5E5E7E25" w14:textId="2363FE98" w:rsidR="004D387E" w:rsidRPr="00FB10FA" w:rsidRDefault="00145FFC" w:rsidP="003566BF">
            <w:pPr>
              <w:spacing w:after="0" w:line="288" w:lineRule="auto"/>
              <w:rPr>
                <w:rFonts w:ascii="Arial" w:eastAsia="Times New Roman" w:hAnsi="Arial" w:cs="Arial"/>
                <w:color w:val="0D0D0D"/>
                <w:sz w:val="20"/>
                <w:szCs w:val="20"/>
                <w:lang w:eastAsia="en-GB"/>
              </w:rPr>
            </w:pPr>
            <w:r w:rsidRPr="00FB10FA">
              <w:rPr>
                <w:rFonts w:ascii="Arial" w:eastAsia="Times New Roman" w:hAnsi="Arial" w:cs="Arial"/>
                <w:sz w:val="20"/>
                <w:szCs w:val="20"/>
                <w:lang w:eastAsia="en-GB"/>
              </w:rPr>
              <w:t>half termly rewards for good attendance given to PP pupils</w:t>
            </w:r>
          </w:p>
        </w:tc>
        <w:tc>
          <w:tcPr>
            <w:tcW w:w="4423" w:type="dxa"/>
            <w:shd w:val="clear" w:color="auto" w:fill="auto"/>
            <w:tcMar>
              <w:top w:w="57" w:type="dxa"/>
              <w:bottom w:w="57" w:type="dxa"/>
            </w:tcMar>
          </w:tcPr>
          <w:p w14:paraId="1ADD145D" w14:textId="77777777" w:rsidR="003566BF" w:rsidRPr="0047052A" w:rsidRDefault="003566BF" w:rsidP="003566BF">
            <w:pPr>
              <w:rPr>
                <w:rFonts w:ascii="Arial" w:hAnsi="Arial" w:cs="Arial"/>
                <w:sz w:val="18"/>
                <w:szCs w:val="18"/>
              </w:rPr>
            </w:pPr>
            <w:r w:rsidRPr="0047052A">
              <w:rPr>
                <w:rFonts w:ascii="Arial" w:hAnsi="Arial" w:cs="Arial"/>
                <w:sz w:val="18"/>
                <w:szCs w:val="18"/>
              </w:rPr>
              <w:t>For the school as a whole Pupil Premium attendance has risen by 2.5% from 2017-18. Pupil Premium persistent absence has decreased by 10% from 2017-18</w:t>
            </w:r>
          </w:p>
          <w:p w14:paraId="2E62ED08" w14:textId="77777777" w:rsidR="003566BF" w:rsidRPr="0047052A" w:rsidRDefault="003566BF" w:rsidP="003566BF">
            <w:pPr>
              <w:rPr>
                <w:rFonts w:ascii="Arial" w:hAnsi="Arial" w:cs="Arial"/>
                <w:i/>
                <w:sz w:val="18"/>
                <w:szCs w:val="18"/>
              </w:rPr>
            </w:pPr>
            <w:proofErr w:type="gramStart"/>
            <w:r w:rsidRPr="0047052A">
              <w:rPr>
                <w:rFonts w:ascii="Arial" w:hAnsi="Arial" w:cs="Arial"/>
                <w:sz w:val="18"/>
                <w:szCs w:val="18"/>
              </w:rPr>
              <w:t>2018-19 year</w:t>
            </w:r>
            <w:proofErr w:type="gramEnd"/>
            <w:r w:rsidRPr="0047052A">
              <w:rPr>
                <w:rFonts w:ascii="Arial" w:hAnsi="Arial" w:cs="Arial"/>
                <w:sz w:val="18"/>
                <w:szCs w:val="18"/>
              </w:rPr>
              <w:t xml:space="preserve"> pupil premium absence across years 7-11 is 7.8% against a national average of 7.8%</w:t>
            </w:r>
            <w:r w:rsidRPr="0047052A">
              <w:rPr>
                <w:rFonts w:ascii="Arial" w:hAnsi="Arial" w:cs="Arial"/>
                <w:i/>
                <w:sz w:val="18"/>
                <w:szCs w:val="18"/>
              </w:rPr>
              <w:t xml:space="preserve">. </w:t>
            </w:r>
            <w:r w:rsidRPr="0047052A">
              <w:rPr>
                <w:rFonts w:ascii="Arial" w:hAnsi="Arial" w:cs="Arial"/>
                <w:sz w:val="18"/>
                <w:szCs w:val="18"/>
              </w:rPr>
              <w:t>This figure does not show the progress made in lower school with initiatives to improve pupil premium attendance over the last three academic years.</w:t>
            </w:r>
            <w:r w:rsidRPr="0047052A">
              <w:rPr>
                <w:rFonts w:ascii="Arial" w:hAnsi="Arial" w:cs="Arial"/>
                <w:i/>
                <w:sz w:val="18"/>
                <w:szCs w:val="18"/>
              </w:rPr>
              <w:t xml:space="preserve"> </w:t>
            </w:r>
            <w:r w:rsidRPr="0047052A">
              <w:rPr>
                <w:rFonts w:ascii="Arial" w:hAnsi="Arial" w:cs="Arial"/>
                <w:sz w:val="18"/>
                <w:szCs w:val="18"/>
              </w:rPr>
              <w:t xml:space="preserve">These figures were; Year 7 6.5%; Year 8 8.4%; Year 9 7.6%; Year 10 8.8%; Year 11 19.6% The school worked intensively with last </w:t>
            </w:r>
            <w:proofErr w:type="spellStart"/>
            <w:r w:rsidRPr="0047052A">
              <w:rPr>
                <w:rFonts w:ascii="Arial" w:hAnsi="Arial" w:cs="Arial"/>
                <w:sz w:val="18"/>
                <w:szCs w:val="18"/>
              </w:rPr>
              <w:t>years</w:t>
            </w:r>
            <w:proofErr w:type="spellEnd"/>
            <w:r w:rsidRPr="0047052A">
              <w:rPr>
                <w:rFonts w:ascii="Arial" w:hAnsi="Arial" w:cs="Arial"/>
                <w:sz w:val="18"/>
                <w:szCs w:val="18"/>
              </w:rPr>
              <w:t xml:space="preserve"> y11, completing home visits and mentoring.</w:t>
            </w:r>
            <w:r w:rsidRPr="0047052A">
              <w:rPr>
                <w:rFonts w:ascii="Arial" w:hAnsi="Arial" w:cs="Arial"/>
                <w:i/>
                <w:sz w:val="18"/>
                <w:szCs w:val="18"/>
              </w:rPr>
              <w:t xml:space="preserve"> </w:t>
            </w:r>
          </w:p>
          <w:p w14:paraId="242C1D0E" w14:textId="77777777" w:rsidR="003566BF" w:rsidRPr="0047052A" w:rsidRDefault="003566BF" w:rsidP="003566BF">
            <w:pPr>
              <w:rPr>
                <w:rFonts w:ascii="Arial" w:hAnsi="Arial" w:cs="Arial"/>
                <w:sz w:val="18"/>
                <w:szCs w:val="18"/>
              </w:rPr>
            </w:pPr>
            <w:r w:rsidRPr="0047052A">
              <w:rPr>
                <w:rFonts w:ascii="Arial" w:hAnsi="Arial" w:cs="Arial"/>
                <w:sz w:val="18"/>
                <w:szCs w:val="18"/>
              </w:rPr>
              <w:t xml:space="preserve">Pupil premium persistent absence (PPPA) has improved over the last three academic years. For 2018-19 PPA was 17.8% - better than the national average of 23.5%. Various initiatives over the last three years have been implemented to improve pupil premium attendance. These include PPISPs, which identify barriers to learning for PP students, PAM/PAL weekly meetings with PP pupils at risk of PA, those pupils at risk of PA receive daily contact in event of absence and the use of individual targets and rewards such as weekly attendance certificates sent home for those on PA concern. </w:t>
            </w:r>
          </w:p>
          <w:p w14:paraId="4B63710F" w14:textId="2D7A83E8" w:rsidR="003566BF" w:rsidRPr="0047052A" w:rsidRDefault="003566BF" w:rsidP="003566BF">
            <w:pPr>
              <w:rPr>
                <w:rFonts w:ascii="Arial" w:hAnsi="Arial" w:cs="Arial"/>
                <w:sz w:val="18"/>
                <w:szCs w:val="18"/>
              </w:rPr>
            </w:pPr>
            <w:r w:rsidRPr="0047052A">
              <w:rPr>
                <w:rFonts w:ascii="Arial" w:hAnsi="Arial" w:cs="Arial"/>
                <w:sz w:val="18"/>
                <w:szCs w:val="18"/>
              </w:rPr>
              <w:t xml:space="preserve">The school also tracks PP attendance for those pupils at risk of PA and works closely with the Local Authority to support good attendance. Where PP students cannot attend school, they are supported with Ed Lounge, an online learning platform. For those students who live further afield the school minibus is used to pick up and drop off on a daily basis to ensure attendance at school.  The school also runs attendance competition and rewards which promote and support good attendance. </w:t>
            </w:r>
          </w:p>
          <w:p w14:paraId="5023339F" w14:textId="71803A84" w:rsidR="0047052A" w:rsidRDefault="0047052A" w:rsidP="003566BF">
            <w:pPr>
              <w:rPr>
                <w:rFonts w:ascii="Arial" w:hAnsi="Arial" w:cs="Arial"/>
                <w:sz w:val="20"/>
                <w:szCs w:val="20"/>
              </w:rPr>
            </w:pPr>
          </w:p>
          <w:p w14:paraId="5F51DF66" w14:textId="62F43939" w:rsidR="0047052A" w:rsidRDefault="0047052A" w:rsidP="003566BF">
            <w:pPr>
              <w:rPr>
                <w:rFonts w:ascii="Arial" w:hAnsi="Arial" w:cs="Arial"/>
                <w:sz w:val="20"/>
                <w:szCs w:val="20"/>
              </w:rPr>
            </w:pPr>
          </w:p>
          <w:p w14:paraId="4E44327F" w14:textId="310D9BDC" w:rsidR="0047052A" w:rsidRPr="0047052A" w:rsidRDefault="0047052A" w:rsidP="003566BF">
            <w:pPr>
              <w:rPr>
                <w:rFonts w:ascii="Arial" w:hAnsi="Arial" w:cs="Arial"/>
                <w:sz w:val="16"/>
                <w:szCs w:val="16"/>
              </w:rPr>
            </w:pPr>
            <w:r w:rsidRPr="0047052A">
              <w:rPr>
                <w:rFonts w:ascii="Arial" w:hAnsi="Arial" w:cs="Arial"/>
                <w:sz w:val="16"/>
                <w:szCs w:val="16"/>
              </w:rPr>
              <w:t># additional spending on Pastoral Support</w:t>
            </w:r>
            <w:r>
              <w:rPr>
                <w:rFonts w:ascii="Arial" w:hAnsi="Arial" w:cs="Arial"/>
                <w:sz w:val="16"/>
                <w:szCs w:val="16"/>
              </w:rPr>
              <w:t xml:space="preserve"> (see Position Statement below)</w:t>
            </w:r>
          </w:p>
          <w:p w14:paraId="6A1A4A13" w14:textId="77777777" w:rsidR="004D387E" w:rsidRPr="00FB10FA" w:rsidRDefault="004D387E" w:rsidP="00145FFC">
            <w:pPr>
              <w:rPr>
                <w:rFonts w:ascii="Arial" w:eastAsia="Times New Roman" w:hAnsi="Arial" w:cs="Arial"/>
                <w:color w:val="0D0D0D"/>
                <w:sz w:val="20"/>
                <w:szCs w:val="20"/>
                <w:lang w:eastAsia="en-GB"/>
              </w:rPr>
            </w:pPr>
          </w:p>
        </w:tc>
        <w:tc>
          <w:tcPr>
            <w:tcW w:w="3515" w:type="dxa"/>
            <w:gridSpan w:val="2"/>
            <w:shd w:val="clear" w:color="auto" w:fill="auto"/>
            <w:tcMar>
              <w:top w:w="57" w:type="dxa"/>
              <w:bottom w:w="57" w:type="dxa"/>
            </w:tcMar>
          </w:tcPr>
          <w:p w14:paraId="0D98A5AE" w14:textId="75A4E5B4" w:rsidR="004D387E" w:rsidRPr="00FB10FA" w:rsidRDefault="00833664" w:rsidP="004D387E">
            <w:pPr>
              <w:spacing w:after="0" w:line="288" w:lineRule="auto"/>
              <w:rPr>
                <w:rFonts w:ascii="Arial" w:eastAsia="Times New Roman" w:hAnsi="Arial" w:cs="Arial"/>
                <w:color w:val="0D0D0D"/>
                <w:sz w:val="20"/>
                <w:szCs w:val="20"/>
                <w:lang w:eastAsia="en-GB"/>
              </w:rPr>
            </w:pPr>
            <w:r w:rsidRPr="00FB10FA">
              <w:rPr>
                <w:rFonts w:ascii="Arial" w:eastAsia="Times New Roman" w:hAnsi="Arial" w:cs="Arial"/>
                <w:sz w:val="20"/>
                <w:szCs w:val="20"/>
                <w:lang w:eastAsia="en-GB"/>
              </w:rPr>
              <w:t>The rise in whole school pp attendance by 2.5% will result in</w:t>
            </w:r>
            <w:r w:rsidR="00840D8C" w:rsidRPr="00FB10FA">
              <w:rPr>
                <w:rFonts w:ascii="Arial" w:eastAsia="Times New Roman" w:hAnsi="Arial" w:cs="Arial"/>
                <w:sz w:val="20"/>
                <w:szCs w:val="20"/>
                <w:lang w:eastAsia="en-GB"/>
              </w:rPr>
              <w:t xml:space="preserve"> </w:t>
            </w:r>
            <w:r w:rsidRPr="00FB10FA">
              <w:rPr>
                <w:rFonts w:ascii="Arial" w:eastAsia="Times New Roman" w:hAnsi="Arial" w:cs="Arial"/>
                <w:sz w:val="20"/>
                <w:szCs w:val="20"/>
                <w:lang w:eastAsia="en-GB"/>
              </w:rPr>
              <w:t>attendance strategies from last year continuing</w:t>
            </w:r>
            <w:r w:rsidR="00840D8C" w:rsidRPr="00FB10FA">
              <w:rPr>
                <w:rFonts w:ascii="Arial" w:eastAsia="Times New Roman" w:hAnsi="Arial" w:cs="Arial"/>
                <w:sz w:val="20"/>
                <w:szCs w:val="20"/>
                <w:lang w:eastAsia="en-GB"/>
              </w:rPr>
              <w:t xml:space="preserve">. There will additionally </w:t>
            </w:r>
            <w:r w:rsidR="00840D8C" w:rsidRPr="00FB10FA">
              <w:rPr>
                <w:rFonts w:ascii="Arial" w:eastAsia="Times New Roman" w:hAnsi="Arial" w:cs="Arial"/>
                <w:color w:val="0D0D0D"/>
                <w:sz w:val="20"/>
                <w:szCs w:val="20"/>
                <w:lang w:eastAsia="en-GB"/>
              </w:rPr>
              <w:t>a five year strategy to increase the engagement of parents and pupils with the pastoral and academic support of the school</w:t>
            </w:r>
          </w:p>
        </w:tc>
        <w:tc>
          <w:tcPr>
            <w:tcW w:w="1134" w:type="dxa"/>
            <w:shd w:val="clear" w:color="auto" w:fill="auto"/>
          </w:tcPr>
          <w:p w14:paraId="14C6EBCC" w14:textId="77777777" w:rsidR="004D387E" w:rsidRDefault="00F72FCF" w:rsidP="004D387E">
            <w:pPr>
              <w:spacing w:after="0" w:line="288" w:lineRule="auto"/>
              <w:rPr>
                <w:rFonts w:ascii="Arial" w:hAnsi="Arial" w:cs="Arial"/>
                <w:sz w:val="20"/>
                <w:szCs w:val="20"/>
              </w:rPr>
            </w:pPr>
            <w:r w:rsidRPr="009C4B98">
              <w:rPr>
                <w:rFonts w:ascii="Arial" w:hAnsi="Arial" w:cs="Arial"/>
                <w:sz w:val="20"/>
                <w:szCs w:val="20"/>
              </w:rPr>
              <w:t>10,750</w:t>
            </w:r>
          </w:p>
          <w:p w14:paraId="6684C323" w14:textId="77777777" w:rsidR="0047052A" w:rsidRDefault="0047052A" w:rsidP="004D387E">
            <w:pPr>
              <w:spacing w:after="0" w:line="288" w:lineRule="auto"/>
              <w:rPr>
                <w:rFonts w:ascii="Arial" w:eastAsia="Times New Roman" w:hAnsi="Arial" w:cs="Arial"/>
                <w:color w:val="0D0D0D"/>
                <w:sz w:val="20"/>
                <w:szCs w:val="20"/>
                <w:lang w:eastAsia="en-GB"/>
              </w:rPr>
            </w:pPr>
          </w:p>
          <w:p w14:paraId="1645C151" w14:textId="77777777" w:rsidR="0047052A" w:rsidRDefault="0047052A" w:rsidP="004D387E">
            <w:pPr>
              <w:spacing w:after="0" w:line="288" w:lineRule="auto"/>
              <w:rPr>
                <w:rFonts w:ascii="Arial" w:hAnsi="Arial" w:cs="Arial"/>
                <w:color w:val="000000" w:themeColor="text1"/>
              </w:rPr>
            </w:pPr>
          </w:p>
          <w:p w14:paraId="2006A1E6" w14:textId="77777777" w:rsidR="0047052A" w:rsidRDefault="0047052A" w:rsidP="004D387E">
            <w:pPr>
              <w:spacing w:after="0" w:line="288" w:lineRule="auto"/>
              <w:rPr>
                <w:rFonts w:ascii="Arial" w:hAnsi="Arial" w:cs="Arial"/>
                <w:color w:val="000000" w:themeColor="text1"/>
              </w:rPr>
            </w:pPr>
          </w:p>
          <w:p w14:paraId="293E978E" w14:textId="77777777" w:rsidR="0047052A" w:rsidRDefault="0047052A" w:rsidP="004D387E">
            <w:pPr>
              <w:spacing w:after="0" w:line="288" w:lineRule="auto"/>
              <w:rPr>
                <w:rFonts w:ascii="Arial" w:hAnsi="Arial" w:cs="Arial"/>
                <w:color w:val="000000" w:themeColor="text1"/>
              </w:rPr>
            </w:pPr>
          </w:p>
          <w:p w14:paraId="47B836E4" w14:textId="77777777" w:rsidR="0047052A" w:rsidRDefault="0047052A" w:rsidP="004D387E">
            <w:pPr>
              <w:spacing w:after="0" w:line="288" w:lineRule="auto"/>
              <w:rPr>
                <w:rFonts w:ascii="Arial" w:hAnsi="Arial" w:cs="Arial"/>
                <w:color w:val="000000" w:themeColor="text1"/>
              </w:rPr>
            </w:pPr>
          </w:p>
          <w:p w14:paraId="0F4D8C0E" w14:textId="77777777" w:rsidR="0047052A" w:rsidRDefault="0047052A" w:rsidP="004D387E">
            <w:pPr>
              <w:spacing w:after="0" w:line="288" w:lineRule="auto"/>
              <w:rPr>
                <w:rFonts w:ascii="Arial" w:hAnsi="Arial" w:cs="Arial"/>
                <w:color w:val="000000" w:themeColor="text1"/>
              </w:rPr>
            </w:pPr>
          </w:p>
          <w:p w14:paraId="5B346C09" w14:textId="77777777" w:rsidR="0047052A" w:rsidRDefault="0047052A" w:rsidP="004D387E">
            <w:pPr>
              <w:spacing w:after="0" w:line="288" w:lineRule="auto"/>
              <w:rPr>
                <w:rFonts w:ascii="Arial" w:hAnsi="Arial" w:cs="Arial"/>
                <w:color w:val="000000" w:themeColor="text1"/>
              </w:rPr>
            </w:pPr>
          </w:p>
          <w:p w14:paraId="6FD419C1" w14:textId="77777777" w:rsidR="0047052A" w:rsidRDefault="0047052A" w:rsidP="004D387E">
            <w:pPr>
              <w:spacing w:after="0" w:line="288" w:lineRule="auto"/>
              <w:rPr>
                <w:rFonts w:ascii="Arial" w:hAnsi="Arial" w:cs="Arial"/>
                <w:color w:val="000000" w:themeColor="text1"/>
              </w:rPr>
            </w:pPr>
          </w:p>
          <w:p w14:paraId="389B48C0" w14:textId="77777777" w:rsidR="0047052A" w:rsidRDefault="0047052A" w:rsidP="004D387E">
            <w:pPr>
              <w:spacing w:after="0" w:line="288" w:lineRule="auto"/>
              <w:rPr>
                <w:rFonts w:ascii="Arial" w:hAnsi="Arial" w:cs="Arial"/>
                <w:color w:val="000000" w:themeColor="text1"/>
              </w:rPr>
            </w:pPr>
          </w:p>
          <w:p w14:paraId="7212BE81" w14:textId="77777777" w:rsidR="0047052A" w:rsidRDefault="0047052A" w:rsidP="004D387E">
            <w:pPr>
              <w:spacing w:after="0" w:line="288" w:lineRule="auto"/>
              <w:rPr>
                <w:rFonts w:ascii="Arial" w:hAnsi="Arial" w:cs="Arial"/>
                <w:color w:val="000000" w:themeColor="text1"/>
              </w:rPr>
            </w:pPr>
          </w:p>
          <w:p w14:paraId="67DA35FE" w14:textId="77777777" w:rsidR="0047052A" w:rsidRDefault="0047052A" w:rsidP="004D387E">
            <w:pPr>
              <w:spacing w:after="0" w:line="288" w:lineRule="auto"/>
              <w:rPr>
                <w:rFonts w:ascii="Arial" w:hAnsi="Arial" w:cs="Arial"/>
                <w:color w:val="000000" w:themeColor="text1"/>
              </w:rPr>
            </w:pPr>
          </w:p>
          <w:p w14:paraId="3C13CE70" w14:textId="77777777" w:rsidR="0047052A" w:rsidRDefault="0047052A" w:rsidP="004D387E">
            <w:pPr>
              <w:spacing w:after="0" w:line="288" w:lineRule="auto"/>
              <w:rPr>
                <w:rFonts w:ascii="Arial" w:hAnsi="Arial" w:cs="Arial"/>
                <w:color w:val="000000" w:themeColor="text1"/>
              </w:rPr>
            </w:pPr>
          </w:p>
          <w:p w14:paraId="56269523" w14:textId="77777777" w:rsidR="0047052A" w:rsidRDefault="0047052A" w:rsidP="004D387E">
            <w:pPr>
              <w:spacing w:after="0" w:line="288" w:lineRule="auto"/>
              <w:rPr>
                <w:rFonts w:ascii="Arial" w:hAnsi="Arial" w:cs="Arial"/>
                <w:color w:val="000000" w:themeColor="text1"/>
              </w:rPr>
            </w:pPr>
          </w:p>
          <w:p w14:paraId="6F31447C" w14:textId="77777777" w:rsidR="0047052A" w:rsidRDefault="0047052A" w:rsidP="004D387E">
            <w:pPr>
              <w:spacing w:after="0" w:line="288" w:lineRule="auto"/>
              <w:rPr>
                <w:rFonts w:ascii="Arial" w:hAnsi="Arial" w:cs="Arial"/>
                <w:color w:val="000000" w:themeColor="text1"/>
              </w:rPr>
            </w:pPr>
          </w:p>
          <w:p w14:paraId="0A7C7CDF" w14:textId="77777777" w:rsidR="0047052A" w:rsidRDefault="0047052A" w:rsidP="004D387E">
            <w:pPr>
              <w:spacing w:after="0" w:line="288" w:lineRule="auto"/>
              <w:rPr>
                <w:rFonts w:ascii="Arial" w:hAnsi="Arial" w:cs="Arial"/>
                <w:color w:val="000000" w:themeColor="text1"/>
              </w:rPr>
            </w:pPr>
          </w:p>
          <w:p w14:paraId="7A83F03E" w14:textId="77777777" w:rsidR="0047052A" w:rsidRDefault="0047052A" w:rsidP="004D387E">
            <w:pPr>
              <w:spacing w:after="0" w:line="288" w:lineRule="auto"/>
              <w:rPr>
                <w:rFonts w:ascii="Arial" w:hAnsi="Arial" w:cs="Arial"/>
                <w:color w:val="000000" w:themeColor="text1"/>
              </w:rPr>
            </w:pPr>
          </w:p>
          <w:p w14:paraId="6AC2E637" w14:textId="77777777" w:rsidR="0047052A" w:rsidRDefault="0047052A" w:rsidP="004D387E">
            <w:pPr>
              <w:spacing w:after="0" w:line="288" w:lineRule="auto"/>
              <w:rPr>
                <w:rFonts w:ascii="Arial" w:hAnsi="Arial" w:cs="Arial"/>
                <w:color w:val="000000" w:themeColor="text1"/>
              </w:rPr>
            </w:pPr>
          </w:p>
          <w:p w14:paraId="66B7BC91" w14:textId="77777777" w:rsidR="0047052A" w:rsidRDefault="0047052A" w:rsidP="004D387E">
            <w:pPr>
              <w:spacing w:after="0" w:line="288" w:lineRule="auto"/>
              <w:rPr>
                <w:rFonts w:ascii="Arial" w:hAnsi="Arial" w:cs="Arial"/>
                <w:color w:val="000000" w:themeColor="text1"/>
              </w:rPr>
            </w:pPr>
          </w:p>
          <w:p w14:paraId="2CFE285A" w14:textId="77777777" w:rsidR="0047052A" w:rsidRDefault="0047052A" w:rsidP="004D387E">
            <w:pPr>
              <w:spacing w:after="0" w:line="288" w:lineRule="auto"/>
              <w:rPr>
                <w:rFonts w:ascii="Arial" w:hAnsi="Arial" w:cs="Arial"/>
                <w:color w:val="000000" w:themeColor="text1"/>
              </w:rPr>
            </w:pPr>
          </w:p>
          <w:p w14:paraId="2F332E30" w14:textId="77777777" w:rsidR="0047052A" w:rsidRDefault="0047052A" w:rsidP="004D387E">
            <w:pPr>
              <w:spacing w:after="0" w:line="288" w:lineRule="auto"/>
              <w:rPr>
                <w:rFonts w:ascii="Arial" w:hAnsi="Arial" w:cs="Arial"/>
                <w:color w:val="000000" w:themeColor="text1"/>
              </w:rPr>
            </w:pPr>
          </w:p>
          <w:p w14:paraId="1204AD8E" w14:textId="77777777" w:rsidR="0047052A" w:rsidRDefault="0047052A" w:rsidP="004D387E">
            <w:pPr>
              <w:spacing w:after="0" w:line="288" w:lineRule="auto"/>
              <w:rPr>
                <w:rFonts w:ascii="Arial" w:hAnsi="Arial" w:cs="Arial"/>
                <w:color w:val="000000" w:themeColor="text1"/>
              </w:rPr>
            </w:pPr>
          </w:p>
          <w:p w14:paraId="2C760DDA" w14:textId="77777777" w:rsidR="0047052A" w:rsidRDefault="0047052A" w:rsidP="004D387E">
            <w:pPr>
              <w:spacing w:after="0" w:line="288" w:lineRule="auto"/>
              <w:rPr>
                <w:rFonts w:ascii="Arial" w:hAnsi="Arial" w:cs="Arial"/>
                <w:color w:val="000000" w:themeColor="text1"/>
              </w:rPr>
            </w:pPr>
          </w:p>
          <w:p w14:paraId="7B43631E" w14:textId="77777777" w:rsidR="0047052A" w:rsidRDefault="0047052A" w:rsidP="004D387E">
            <w:pPr>
              <w:spacing w:after="0" w:line="288" w:lineRule="auto"/>
              <w:rPr>
                <w:rFonts w:ascii="Arial" w:hAnsi="Arial" w:cs="Arial"/>
                <w:color w:val="000000" w:themeColor="text1"/>
              </w:rPr>
            </w:pPr>
          </w:p>
          <w:p w14:paraId="6C5CEB2D" w14:textId="77777777" w:rsidR="0047052A" w:rsidRDefault="0047052A" w:rsidP="004D387E">
            <w:pPr>
              <w:spacing w:after="0" w:line="288" w:lineRule="auto"/>
              <w:rPr>
                <w:rFonts w:ascii="Arial" w:hAnsi="Arial" w:cs="Arial"/>
                <w:color w:val="000000" w:themeColor="text1"/>
              </w:rPr>
            </w:pPr>
          </w:p>
          <w:p w14:paraId="5FB10187" w14:textId="77777777" w:rsidR="0047052A" w:rsidRDefault="0047052A" w:rsidP="004D387E">
            <w:pPr>
              <w:spacing w:after="0" w:line="288" w:lineRule="auto"/>
              <w:rPr>
                <w:rFonts w:ascii="Arial" w:hAnsi="Arial" w:cs="Arial"/>
                <w:color w:val="000000" w:themeColor="text1"/>
              </w:rPr>
            </w:pPr>
          </w:p>
          <w:p w14:paraId="6F4ECC59" w14:textId="77777777" w:rsidR="0047052A" w:rsidRDefault="0047052A" w:rsidP="004D387E">
            <w:pPr>
              <w:spacing w:after="0" w:line="288" w:lineRule="auto"/>
              <w:rPr>
                <w:rFonts w:ascii="Arial" w:hAnsi="Arial" w:cs="Arial"/>
                <w:color w:val="000000" w:themeColor="text1"/>
              </w:rPr>
            </w:pPr>
          </w:p>
          <w:p w14:paraId="1E2DCEC5" w14:textId="77777777" w:rsidR="0047052A" w:rsidRDefault="0047052A" w:rsidP="004D387E">
            <w:pPr>
              <w:spacing w:after="0" w:line="288" w:lineRule="auto"/>
              <w:rPr>
                <w:rFonts w:ascii="Arial" w:hAnsi="Arial" w:cs="Arial"/>
                <w:color w:val="000000" w:themeColor="text1"/>
              </w:rPr>
            </w:pPr>
          </w:p>
          <w:p w14:paraId="72C28C59" w14:textId="77777777" w:rsidR="0047052A" w:rsidRDefault="0047052A" w:rsidP="004D387E">
            <w:pPr>
              <w:spacing w:after="0" w:line="288" w:lineRule="auto"/>
              <w:rPr>
                <w:rFonts w:ascii="Arial" w:hAnsi="Arial" w:cs="Arial"/>
                <w:color w:val="000000" w:themeColor="text1"/>
              </w:rPr>
            </w:pPr>
          </w:p>
          <w:p w14:paraId="09090C2F" w14:textId="77777777" w:rsidR="0047052A" w:rsidRDefault="0047052A" w:rsidP="004D387E">
            <w:pPr>
              <w:spacing w:after="0" w:line="288" w:lineRule="auto"/>
              <w:rPr>
                <w:rFonts w:ascii="Arial" w:hAnsi="Arial" w:cs="Arial"/>
                <w:color w:val="000000" w:themeColor="text1"/>
              </w:rPr>
            </w:pPr>
          </w:p>
          <w:p w14:paraId="18789068" w14:textId="77777777" w:rsidR="0047052A" w:rsidRDefault="0047052A" w:rsidP="004D387E">
            <w:pPr>
              <w:spacing w:after="0" w:line="288" w:lineRule="auto"/>
              <w:rPr>
                <w:rFonts w:ascii="Arial" w:hAnsi="Arial" w:cs="Arial"/>
                <w:color w:val="000000" w:themeColor="text1"/>
              </w:rPr>
            </w:pPr>
          </w:p>
          <w:p w14:paraId="140B5291" w14:textId="3B2513E2" w:rsidR="0047052A" w:rsidRPr="0047052A" w:rsidRDefault="0047052A" w:rsidP="004D387E">
            <w:pPr>
              <w:spacing w:after="0" w:line="288" w:lineRule="auto"/>
              <w:rPr>
                <w:rFonts w:ascii="Arial" w:hAnsi="Arial" w:cs="Arial"/>
                <w:color w:val="000000" w:themeColor="text1"/>
                <w:sz w:val="20"/>
                <w:szCs w:val="20"/>
              </w:rPr>
            </w:pPr>
            <w:r w:rsidRPr="0047052A">
              <w:rPr>
                <w:rFonts w:ascii="Arial" w:hAnsi="Arial" w:cs="Arial"/>
                <w:color w:val="000000" w:themeColor="text1"/>
                <w:sz w:val="20"/>
                <w:szCs w:val="20"/>
              </w:rPr>
              <w:t>69,010</w:t>
            </w:r>
          </w:p>
          <w:p w14:paraId="581CAFEF" w14:textId="77777777" w:rsidR="0047052A" w:rsidRDefault="0047052A" w:rsidP="004D387E">
            <w:pPr>
              <w:spacing w:after="0" w:line="288" w:lineRule="auto"/>
              <w:rPr>
                <w:rFonts w:ascii="Arial" w:eastAsia="Times New Roman" w:hAnsi="Arial" w:cs="Arial"/>
                <w:color w:val="0D0D0D"/>
                <w:sz w:val="20"/>
                <w:szCs w:val="20"/>
                <w:lang w:eastAsia="en-GB"/>
              </w:rPr>
            </w:pPr>
          </w:p>
          <w:p w14:paraId="25CAA643" w14:textId="77777777" w:rsidR="0047052A" w:rsidRDefault="0047052A" w:rsidP="004D387E">
            <w:pPr>
              <w:spacing w:after="0" w:line="288" w:lineRule="auto"/>
              <w:rPr>
                <w:rFonts w:ascii="Arial" w:eastAsia="Times New Roman" w:hAnsi="Arial" w:cs="Arial"/>
                <w:color w:val="0D0D0D"/>
                <w:sz w:val="20"/>
                <w:szCs w:val="20"/>
                <w:lang w:eastAsia="en-GB"/>
              </w:rPr>
            </w:pPr>
          </w:p>
          <w:p w14:paraId="78D3184E" w14:textId="77777777" w:rsidR="0047052A" w:rsidRDefault="0047052A" w:rsidP="004D387E">
            <w:pPr>
              <w:spacing w:after="0" w:line="288" w:lineRule="auto"/>
              <w:rPr>
                <w:rFonts w:ascii="Arial" w:eastAsia="Times New Roman" w:hAnsi="Arial" w:cs="Arial"/>
                <w:color w:val="0D0D0D"/>
                <w:sz w:val="20"/>
                <w:szCs w:val="20"/>
                <w:lang w:eastAsia="en-GB"/>
              </w:rPr>
            </w:pPr>
          </w:p>
          <w:p w14:paraId="3AE330FD" w14:textId="77777777" w:rsidR="0047052A" w:rsidRDefault="0047052A" w:rsidP="004D387E">
            <w:pPr>
              <w:spacing w:after="0" w:line="288" w:lineRule="auto"/>
              <w:rPr>
                <w:rFonts w:ascii="Arial" w:eastAsia="Times New Roman" w:hAnsi="Arial" w:cs="Arial"/>
                <w:color w:val="0D0D0D"/>
                <w:sz w:val="20"/>
                <w:szCs w:val="20"/>
                <w:lang w:eastAsia="en-GB"/>
              </w:rPr>
            </w:pPr>
          </w:p>
          <w:p w14:paraId="3418B178" w14:textId="50698668" w:rsidR="0047052A" w:rsidRPr="00FB10FA" w:rsidRDefault="0047052A" w:rsidP="004D387E">
            <w:pPr>
              <w:spacing w:after="0" w:line="288" w:lineRule="auto"/>
              <w:rPr>
                <w:rFonts w:ascii="Arial" w:eastAsia="Times New Roman" w:hAnsi="Arial" w:cs="Arial"/>
                <w:color w:val="0D0D0D"/>
                <w:sz w:val="20"/>
                <w:szCs w:val="20"/>
                <w:lang w:eastAsia="en-GB"/>
              </w:rPr>
            </w:pPr>
          </w:p>
        </w:tc>
      </w:tr>
    </w:tbl>
    <w:p w14:paraId="52A448E4" w14:textId="45069042" w:rsidR="004D387E" w:rsidRPr="00FB10FA" w:rsidRDefault="004D387E" w:rsidP="004D387E">
      <w:pPr>
        <w:spacing w:after="240" w:line="288" w:lineRule="auto"/>
        <w:rPr>
          <w:rFonts w:ascii="Arial" w:eastAsia="Times New Roman" w:hAnsi="Arial" w:cs="Arial"/>
          <w:color w:val="0D0D0D"/>
          <w:sz w:val="20"/>
          <w:szCs w:val="20"/>
          <w:lang w:eastAsia="en-GB"/>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8"/>
      </w:tblGrid>
      <w:tr w:rsidR="004D387E" w:rsidRPr="00FB10FA" w14:paraId="5BFCD683" w14:textId="77777777" w:rsidTr="00FC4BD4">
        <w:trPr>
          <w:trHeight w:val="314"/>
        </w:trPr>
        <w:tc>
          <w:tcPr>
            <w:tcW w:w="15318" w:type="dxa"/>
            <w:shd w:val="clear" w:color="auto" w:fill="CFDCE3"/>
            <w:tcMar>
              <w:top w:w="57" w:type="dxa"/>
              <w:bottom w:w="57" w:type="dxa"/>
            </w:tcMar>
          </w:tcPr>
          <w:p w14:paraId="038D3A29" w14:textId="77777777" w:rsidR="004D387E" w:rsidRPr="00FB10FA" w:rsidRDefault="004D387E" w:rsidP="004D387E">
            <w:pPr>
              <w:numPr>
                <w:ilvl w:val="0"/>
                <w:numId w:val="6"/>
              </w:numPr>
              <w:spacing w:after="0" w:line="288" w:lineRule="auto"/>
              <w:ind w:left="567"/>
              <w:rPr>
                <w:rFonts w:ascii="Arial" w:eastAsia="Times New Roman" w:hAnsi="Arial" w:cs="Arial"/>
                <w:b/>
                <w:color w:val="0D0D0D"/>
                <w:sz w:val="20"/>
                <w:szCs w:val="20"/>
                <w:lang w:eastAsia="en-GB"/>
              </w:rPr>
            </w:pPr>
            <w:r w:rsidRPr="00FB10FA">
              <w:rPr>
                <w:rFonts w:ascii="Arial" w:eastAsia="Times New Roman" w:hAnsi="Arial" w:cs="Arial"/>
                <w:b/>
                <w:color w:val="0D0D0D"/>
                <w:sz w:val="20"/>
                <w:szCs w:val="20"/>
                <w:lang w:eastAsia="en-GB"/>
              </w:rPr>
              <w:t>Additional detail</w:t>
            </w:r>
          </w:p>
        </w:tc>
      </w:tr>
    </w:tbl>
    <w:p w14:paraId="29D7A8B2" w14:textId="168D4925" w:rsidR="00995BC6" w:rsidRPr="00FB10FA" w:rsidRDefault="00995BC6" w:rsidP="00995BC6">
      <w:pPr>
        <w:rPr>
          <w:rFonts w:ascii="Arial" w:hAnsi="Arial" w:cs="Arial"/>
          <w:sz w:val="20"/>
          <w:szCs w:val="20"/>
        </w:rPr>
      </w:pPr>
    </w:p>
    <w:p w14:paraId="24D45222" w14:textId="072A7C98" w:rsidR="00D802D6" w:rsidRPr="00FB10FA" w:rsidRDefault="00D802D6" w:rsidP="00D802D6">
      <w:pPr>
        <w:jc w:val="center"/>
        <w:rPr>
          <w:rFonts w:ascii="Arial" w:hAnsi="Arial" w:cs="Arial"/>
          <w:b/>
          <w:sz w:val="20"/>
          <w:szCs w:val="20"/>
        </w:rPr>
      </w:pPr>
      <w:r w:rsidRPr="00FB10FA">
        <w:rPr>
          <w:rFonts w:ascii="Arial" w:hAnsi="Arial" w:cs="Arial"/>
          <w:b/>
          <w:sz w:val="20"/>
          <w:szCs w:val="20"/>
        </w:rPr>
        <w:t>PUPIL PREMIUM POSITION STATEMENT</w:t>
      </w:r>
    </w:p>
    <w:p w14:paraId="03FA8427" w14:textId="409B144A" w:rsidR="00840D8C" w:rsidRPr="00FB10FA" w:rsidRDefault="00840D8C" w:rsidP="00D802D6">
      <w:pPr>
        <w:jc w:val="center"/>
        <w:rPr>
          <w:rFonts w:ascii="Arial" w:hAnsi="Arial" w:cs="Arial"/>
          <w:b/>
          <w:sz w:val="20"/>
          <w:szCs w:val="20"/>
        </w:rPr>
      </w:pPr>
      <w:r w:rsidRPr="00FB10FA">
        <w:rPr>
          <w:rFonts w:ascii="Arial" w:hAnsi="Arial" w:cs="Arial"/>
          <w:b/>
          <w:sz w:val="20"/>
          <w:szCs w:val="20"/>
        </w:rPr>
        <w:t>AUTUMN 2019</w:t>
      </w:r>
    </w:p>
    <w:p w14:paraId="005FB693" w14:textId="77777777" w:rsidR="00D802D6" w:rsidRPr="00FB10FA" w:rsidRDefault="00D802D6" w:rsidP="00D802D6">
      <w:pPr>
        <w:rPr>
          <w:rFonts w:ascii="Arial" w:hAnsi="Arial" w:cs="Arial"/>
          <w:sz w:val="20"/>
          <w:szCs w:val="20"/>
        </w:rPr>
      </w:pPr>
      <w:r w:rsidRPr="00FB10FA">
        <w:rPr>
          <w:rFonts w:ascii="Arial" w:hAnsi="Arial" w:cs="Arial"/>
          <w:sz w:val="20"/>
          <w:szCs w:val="20"/>
        </w:rPr>
        <w:t>Bridgewater High school is a highly inclusive school committed to the academic and personal development of all pupils including those who are disadvantaged. Pupil premium academic progress was disappointing for the school in 2019. The improving of academic outcomes of Pupil premium pupils is a key priority for 2019-20. Bridgewater as a school recognises and places a high level of importance on the personal development and support all young pupils especially those who are Pupil Premium. The personal development and support that disadvantaged pupils receive at Bridgewater is a strength of the school</w:t>
      </w:r>
    </w:p>
    <w:p w14:paraId="72EBDF2B"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As part of the response to the long term support of pupil premium pupils we are looking to restructure the leadership priorities for Pupil Premium from September 2019 to broadly fall into 3 areas :-</w:t>
      </w:r>
    </w:p>
    <w:p w14:paraId="5DDD768C" w14:textId="77777777" w:rsidR="00D802D6" w:rsidRPr="00FB10FA" w:rsidRDefault="00D802D6" w:rsidP="00D802D6">
      <w:pPr>
        <w:pStyle w:val="ListParagraph"/>
        <w:numPr>
          <w:ilvl w:val="0"/>
          <w:numId w:val="23"/>
        </w:numPr>
        <w:spacing w:after="200" w:line="276" w:lineRule="auto"/>
        <w:rPr>
          <w:rFonts w:ascii="Arial" w:hAnsi="Arial" w:cs="Arial"/>
          <w:sz w:val="20"/>
          <w:szCs w:val="20"/>
        </w:rPr>
      </w:pPr>
      <w:r w:rsidRPr="00FB10FA">
        <w:rPr>
          <w:rFonts w:ascii="Arial" w:hAnsi="Arial" w:cs="Arial"/>
          <w:sz w:val="20"/>
          <w:szCs w:val="20"/>
        </w:rPr>
        <w:t>Social and Personal Development</w:t>
      </w:r>
    </w:p>
    <w:p w14:paraId="1419BFBD" w14:textId="77777777" w:rsidR="00D802D6" w:rsidRPr="00FB10FA" w:rsidRDefault="00D802D6" w:rsidP="00D802D6">
      <w:pPr>
        <w:pStyle w:val="ListParagraph"/>
        <w:numPr>
          <w:ilvl w:val="0"/>
          <w:numId w:val="23"/>
        </w:numPr>
        <w:spacing w:after="0" w:line="276" w:lineRule="auto"/>
        <w:rPr>
          <w:rFonts w:ascii="Arial" w:hAnsi="Arial" w:cs="Arial"/>
          <w:sz w:val="20"/>
          <w:szCs w:val="20"/>
        </w:rPr>
      </w:pPr>
      <w:r w:rsidRPr="00FB10FA">
        <w:rPr>
          <w:rFonts w:ascii="Arial" w:hAnsi="Arial" w:cs="Arial"/>
          <w:sz w:val="20"/>
          <w:szCs w:val="20"/>
        </w:rPr>
        <w:t>Academic including Literacy and Vocabulary</w:t>
      </w:r>
    </w:p>
    <w:p w14:paraId="3ADD7832" w14:textId="77777777" w:rsidR="00D802D6" w:rsidRPr="00FB10FA" w:rsidRDefault="00D802D6" w:rsidP="00D802D6">
      <w:pPr>
        <w:pStyle w:val="ListParagraph"/>
        <w:numPr>
          <w:ilvl w:val="0"/>
          <w:numId w:val="23"/>
        </w:numPr>
        <w:spacing w:after="200" w:line="276" w:lineRule="auto"/>
        <w:rPr>
          <w:rFonts w:ascii="Arial" w:hAnsi="Arial" w:cs="Arial"/>
          <w:sz w:val="20"/>
          <w:szCs w:val="20"/>
        </w:rPr>
      </w:pPr>
      <w:r w:rsidRPr="00FB10FA">
        <w:rPr>
          <w:rFonts w:ascii="Arial" w:hAnsi="Arial" w:cs="Arial"/>
          <w:sz w:val="20"/>
          <w:szCs w:val="20"/>
        </w:rPr>
        <w:t xml:space="preserve">Aspiration + Engagement </w:t>
      </w:r>
    </w:p>
    <w:p w14:paraId="5D58FB64" w14:textId="77777777" w:rsidR="00D802D6" w:rsidRPr="00FB10FA" w:rsidRDefault="00D802D6" w:rsidP="00D802D6">
      <w:pPr>
        <w:pStyle w:val="ListParagraph"/>
        <w:rPr>
          <w:rFonts w:ascii="Arial" w:hAnsi="Arial" w:cs="Arial"/>
          <w:i/>
          <w:sz w:val="20"/>
          <w:szCs w:val="20"/>
        </w:rPr>
      </w:pPr>
    </w:p>
    <w:p w14:paraId="39B11461" w14:textId="77777777" w:rsidR="00D802D6" w:rsidRPr="00FB10FA" w:rsidRDefault="00D802D6" w:rsidP="00D802D6">
      <w:pPr>
        <w:pStyle w:val="ListParagraph"/>
        <w:numPr>
          <w:ilvl w:val="0"/>
          <w:numId w:val="25"/>
        </w:numPr>
        <w:spacing w:after="200" w:line="276" w:lineRule="auto"/>
        <w:rPr>
          <w:rFonts w:ascii="Arial" w:hAnsi="Arial" w:cs="Arial"/>
          <w:b/>
          <w:sz w:val="20"/>
          <w:szCs w:val="20"/>
        </w:rPr>
      </w:pPr>
      <w:r w:rsidRPr="00FB10FA">
        <w:rPr>
          <w:rFonts w:ascii="Arial" w:hAnsi="Arial" w:cs="Arial"/>
          <w:b/>
          <w:sz w:val="20"/>
          <w:szCs w:val="20"/>
        </w:rPr>
        <w:t>Headline Measures</w:t>
      </w:r>
    </w:p>
    <w:p w14:paraId="59679A0A"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 xml:space="preserve">The fall in PP P8 performance from 2018 was predominantly due to the impact of nine high needs students. Eight </w:t>
      </w:r>
      <w:proofErr w:type="gramStart"/>
      <w:r w:rsidRPr="00FB10FA">
        <w:rPr>
          <w:rFonts w:ascii="Arial" w:hAnsi="Arial" w:cs="Arial"/>
          <w:sz w:val="20"/>
          <w:szCs w:val="20"/>
        </w:rPr>
        <w:t>of  the</w:t>
      </w:r>
      <w:proofErr w:type="gramEnd"/>
      <w:r w:rsidRPr="00FB10FA">
        <w:rPr>
          <w:rFonts w:ascii="Arial" w:hAnsi="Arial" w:cs="Arial"/>
          <w:sz w:val="20"/>
          <w:szCs w:val="20"/>
        </w:rPr>
        <w:t xml:space="preserve"> nine pupils did not take a full set of qualifications – this was due to specific decisions to reduce the curriculum of these pupils and not enter them for the full Progress 8 model. These decisions were taken on an individual basis based on the best interests and well-being of each of these pupils. As the entry pattern below suggests this was an exceptional position for the pupil premium cohort</w:t>
      </w:r>
    </w:p>
    <w:p w14:paraId="768D5270" w14:textId="77777777" w:rsidR="00D802D6" w:rsidRPr="00FB10FA" w:rsidRDefault="00D802D6" w:rsidP="00D802D6">
      <w:pPr>
        <w:spacing w:after="0"/>
        <w:rPr>
          <w:rFonts w:ascii="Arial" w:hAnsi="Arial" w:cs="Arial"/>
          <w:sz w:val="20"/>
          <w:szCs w:val="20"/>
        </w:rPr>
      </w:pPr>
    </w:p>
    <w:tbl>
      <w:tblPr>
        <w:tblStyle w:val="TableGrid"/>
        <w:tblW w:w="0" w:type="auto"/>
        <w:tblLook w:val="04A0" w:firstRow="1" w:lastRow="0" w:firstColumn="1" w:lastColumn="0" w:noHBand="0" w:noVBand="1"/>
      </w:tblPr>
      <w:tblGrid>
        <w:gridCol w:w="3485"/>
        <w:gridCol w:w="3485"/>
        <w:gridCol w:w="3486"/>
      </w:tblGrid>
      <w:tr w:rsidR="00D802D6" w:rsidRPr="00FB10FA" w14:paraId="1D6142D8" w14:textId="77777777" w:rsidTr="00833664">
        <w:tc>
          <w:tcPr>
            <w:tcW w:w="3485" w:type="dxa"/>
          </w:tcPr>
          <w:p w14:paraId="26A0869A" w14:textId="77777777" w:rsidR="00D802D6" w:rsidRPr="00FB10FA" w:rsidRDefault="00D802D6" w:rsidP="00833664">
            <w:pPr>
              <w:rPr>
                <w:rFonts w:ascii="Arial" w:hAnsi="Arial" w:cs="Arial"/>
                <w:sz w:val="20"/>
                <w:szCs w:val="20"/>
              </w:rPr>
            </w:pPr>
            <w:r w:rsidRPr="00FB10FA">
              <w:rPr>
                <w:rFonts w:ascii="Arial" w:hAnsi="Arial" w:cs="Arial"/>
                <w:sz w:val="20"/>
                <w:szCs w:val="20"/>
              </w:rPr>
              <w:t>2017</w:t>
            </w:r>
          </w:p>
        </w:tc>
        <w:tc>
          <w:tcPr>
            <w:tcW w:w="3485" w:type="dxa"/>
          </w:tcPr>
          <w:p w14:paraId="77589BC8" w14:textId="77777777" w:rsidR="00D802D6" w:rsidRPr="00FB10FA" w:rsidRDefault="00D802D6" w:rsidP="00833664">
            <w:pPr>
              <w:rPr>
                <w:rFonts w:ascii="Arial" w:hAnsi="Arial" w:cs="Arial"/>
                <w:sz w:val="20"/>
                <w:szCs w:val="20"/>
              </w:rPr>
            </w:pPr>
            <w:r w:rsidRPr="00FB10FA">
              <w:rPr>
                <w:rFonts w:ascii="Arial" w:hAnsi="Arial" w:cs="Arial"/>
                <w:sz w:val="20"/>
                <w:szCs w:val="20"/>
              </w:rPr>
              <w:t>2018</w:t>
            </w:r>
          </w:p>
        </w:tc>
        <w:tc>
          <w:tcPr>
            <w:tcW w:w="3486" w:type="dxa"/>
          </w:tcPr>
          <w:p w14:paraId="1D5D3FB2" w14:textId="77777777" w:rsidR="00D802D6" w:rsidRPr="00FB10FA" w:rsidRDefault="00D802D6" w:rsidP="00833664">
            <w:pPr>
              <w:rPr>
                <w:rFonts w:ascii="Arial" w:hAnsi="Arial" w:cs="Arial"/>
                <w:sz w:val="20"/>
                <w:szCs w:val="20"/>
              </w:rPr>
            </w:pPr>
            <w:r w:rsidRPr="00FB10FA">
              <w:rPr>
                <w:rFonts w:ascii="Arial" w:hAnsi="Arial" w:cs="Arial"/>
                <w:sz w:val="20"/>
                <w:szCs w:val="20"/>
              </w:rPr>
              <w:t>2019</w:t>
            </w:r>
          </w:p>
        </w:tc>
      </w:tr>
      <w:tr w:rsidR="00D802D6" w:rsidRPr="00FB10FA" w14:paraId="1238B43F" w14:textId="77777777" w:rsidTr="00833664">
        <w:tc>
          <w:tcPr>
            <w:tcW w:w="3485" w:type="dxa"/>
          </w:tcPr>
          <w:p w14:paraId="374E0E45" w14:textId="77777777" w:rsidR="00D802D6" w:rsidRPr="00FB10FA" w:rsidRDefault="00D802D6" w:rsidP="00833664">
            <w:pPr>
              <w:rPr>
                <w:rFonts w:ascii="Arial" w:hAnsi="Arial" w:cs="Arial"/>
                <w:sz w:val="20"/>
                <w:szCs w:val="20"/>
              </w:rPr>
            </w:pPr>
            <w:r w:rsidRPr="00FB10FA">
              <w:rPr>
                <w:rFonts w:ascii="Arial" w:hAnsi="Arial" w:cs="Arial"/>
                <w:sz w:val="20"/>
                <w:szCs w:val="20"/>
              </w:rPr>
              <w:t>Progress 8 Entries</w:t>
            </w:r>
          </w:p>
          <w:p w14:paraId="48863094" w14:textId="77777777" w:rsidR="00D802D6" w:rsidRPr="00FB10FA" w:rsidRDefault="00D802D6" w:rsidP="00833664">
            <w:pPr>
              <w:rPr>
                <w:rFonts w:ascii="Arial" w:hAnsi="Arial" w:cs="Arial"/>
                <w:sz w:val="20"/>
                <w:szCs w:val="20"/>
              </w:rPr>
            </w:pPr>
            <w:r w:rsidRPr="00FB10FA">
              <w:rPr>
                <w:rFonts w:ascii="Arial" w:hAnsi="Arial" w:cs="Arial"/>
                <w:sz w:val="20"/>
                <w:szCs w:val="20"/>
              </w:rPr>
              <w:t xml:space="preserve">20 entries. </w:t>
            </w:r>
          </w:p>
          <w:p w14:paraId="5F026A7E" w14:textId="77777777" w:rsidR="00D802D6" w:rsidRPr="00FB10FA" w:rsidRDefault="00D802D6" w:rsidP="00833664">
            <w:pPr>
              <w:rPr>
                <w:rFonts w:ascii="Arial" w:hAnsi="Arial" w:cs="Arial"/>
                <w:sz w:val="20"/>
                <w:szCs w:val="20"/>
              </w:rPr>
            </w:pPr>
            <w:r w:rsidRPr="00FB10FA">
              <w:rPr>
                <w:rFonts w:ascii="Arial" w:hAnsi="Arial" w:cs="Arial"/>
                <w:sz w:val="20"/>
                <w:szCs w:val="20"/>
              </w:rPr>
              <w:t>1 excluded (no ks2 score).</w:t>
            </w:r>
          </w:p>
          <w:p w14:paraId="7ABC3D9C" w14:textId="77777777" w:rsidR="00D802D6" w:rsidRPr="00FB10FA" w:rsidRDefault="00D802D6" w:rsidP="00833664">
            <w:pPr>
              <w:rPr>
                <w:rFonts w:ascii="Arial" w:hAnsi="Arial" w:cs="Arial"/>
                <w:sz w:val="20"/>
                <w:szCs w:val="20"/>
              </w:rPr>
            </w:pPr>
          </w:p>
          <w:p w14:paraId="229481B6" w14:textId="77777777" w:rsidR="00D802D6" w:rsidRPr="00FB10FA" w:rsidRDefault="00D802D6" w:rsidP="00833664">
            <w:pPr>
              <w:rPr>
                <w:rFonts w:ascii="Arial" w:hAnsi="Arial" w:cs="Arial"/>
                <w:sz w:val="20"/>
                <w:szCs w:val="20"/>
              </w:rPr>
            </w:pPr>
            <w:r w:rsidRPr="00FB10FA">
              <w:rPr>
                <w:rFonts w:ascii="Arial" w:hAnsi="Arial" w:cs="Arial"/>
                <w:sz w:val="20"/>
                <w:szCs w:val="20"/>
              </w:rPr>
              <w:t>Subject Entries</w:t>
            </w:r>
          </w:p>
          <w:p w14:paraId="3640D64B" w14:textId="77777777" w:rsidR="00D802D6" w:rsidRPr="00FB10FA" w:rsidRDefault="00D802D6" w:rsidP="00833664">
            <w:pPr>
              <w:rPr>
                <w:rFonts w:ascii="Arial" w:hAnsi="Arial" w:cs="Arial"/>
                <w:sz w:val="20"/>
                <w:szCs w:val="20"/>
              </w:rPr>
            </w:pPr>
            <w:r w:rsidRPr="00FB10FA">
              <w:rPr>
                <w:rFonts w:ascii="Arial" w:hAnsi="Arial" w:cs="Arial"/>
                <w:sz w:val="20"/>
                <w:szCs w:val="20"/>
              </w:rPr>
              <w:t>18 pupils are entered for the maximum 10 slots</w:t>
            </w:r>
          </w:p>
          <w:p w14:paraId="7069D768" w14:textId="77777777" w:rsidR="00D802D6" w:rsidRPr="00FB10FA" w:rsidRDefault="00D802D6" w:rsidP="00833664">
            <w:pPr>
              <w:rPr>
                <w:rFonts w:ascii="Arial" w:hAnsi="Arial" w:cs="Arial"/>
                <w:sz w:val="20"/>
                <w:szCs w:val="20"/>
              </w:rPr>
            </w:pPr>
            <w:r w:rsidRPr="00FB10FA">
              <w:rPr>
                <w:rFonts w:ascii="Arial" w:hAnsi="Arial" w:cs="Arial"/>
                <w:sz w:val="20"/>
                <w:szCs w:val="20"/>
              </w:rPr>
              <w:t>1 pupil(s) have not had their English score doubled</w:t>
            </w:r>
          </w:p>
          <w:p w14:paraId="27799AA8" w14:textId="77777777" w:rsidR="00D802D6" w:rsidRPr="00FB10FA" w:rsidRDefault="00D802D6" w:rsidP="00833664">
            <w:pPr>
              <w:rPr>
                <w:rFonts w:ascii="Arial" w:hAnsi="Arial" w:cs="Arial"/>
                <w:sz w:val="20"/>
                <w:szCs w:val="20"/>
              </w:rPr>
            </w:pPr>
            <w:r w:rsidRPr="00FB10FA">
              <w:rPr>
                <w:rFonts w:ascii="Arial" w:hAnsi="Arial" w:cs="Arial"/>
                <w:sz w:val="20"/>
                <w:szCs w:val="20"/>
              </w:rPr>
              <w:t xml:space="preserve">2 pupil(s) have one empty </w:t>
            </w:r>
            <w:proofErr w:type="spellStart"/>
            <w:r w:rsidRPr="00FB10FA">
              <w:rPr>
                <w:rFonts w:ascii="Arial" w:hAnsi="Arial" w:cs="Arial"/>
                <w:sz w:val="20"/>
                <w:szCs w:val="20"/>
              </w:rPr>
              <w:t>Ebacc</w:t>
            </w:r>
            <w:proofErr w:type="spellEnd"/>
            <w:r w:rsidRPr="00FB10FA">
              <w:rPr>
                <w:rFonts w:ascii="Arial" w:hAnsi="Arial" w:cs="Arial"/>
                <w:sz w:val="20"/>
                <w:szCs w:val="20"/>
              </w:rPr>
              <w:t xml:space="preserve"> slot and 1 pupil(s) have two empty </w:t>
            </w:r>
            <w:proofErr w:type="spellStart"/>
            <w:r w:rsidRPr="00FB10FA">
              <w:rPr>
                <w:rFonts w:ascii="Arial" w:hAnsi="Arial" w:cs="Arial"/>
                <w:sz w:val="20"/>
                <w:szCs w:val="20"/>
              </w:rPr>
              <w:t>Ebacc</w:t>
            </w:r>
            <w:proofErr w:type="spellEnd"/>
            <w:r w:rsidRPr="00FB10FA">
              <w:rPr>
                <w:rFonts w:ascii="Arial" w:hAnsi="Arial" w:cs="Arial"/>
                <w:sz w:val="20"/>
                <w:szCs w:val="20"/>
              </w:rPr>
              <w:t xml:space="preserve"> slots</w:t>
            </w:r>
          </w:p>
          <w:p w14:paraId="7F2EEBD4" w14:textId="77777777" w:rsidR="00D802D6" w:rsidRPr="00FB10FA" w:rsidRDefault="00D802D6" w:rsidP="00833664">
            <w:pPr>
              <w:rPr>
                <w:rFonts w:ascii="Arial" w:hAnsi="Arial" w:cs="Arial"/>
                <w:sz w:val="20"/>
                <w:szCs w:val="20"/>
              </w:rPr>
            </w:pPr>
            <w:r w:rsidRPr="00FB10FA">
              <w:rPr>
                <w:rFonts w:ascii="Arial" w:hAnsi="Arial" w:cs="Arial"/>
                <w:sz w:val="20"/>
                <w:szCs w:val="20"/>
              </w:rPr>
              <w:t>1 pupil(s) have one empty Other slot and 1 pupil(s) have two empty Other slots</w:t>
            </w:r>
          </w:p>
        </w:tc>
        <w:tc>
          <w:tcPr>
            <w:tcW w:w="3485" w:type="dxa"/>
          </w:tcPr>
          <w:p w14:paraId="461A2B30" w14:textId="77777777" w:rsidR="00D802D6" w:rsidRPr="00FB10FA" w:rsidRDefault="00D802D6" w:rsidP="00833664">
            <w:pPr>
              <w:rPr>
                <w:rFonts w:ascii="Arial" w:hAnsi="Arial" w:cs="Arial"/>
                <w:sz w:val="20"/>
                <w:szCs w:val="20"/>
              </w:rPr>
            </w:pPr>
            <w:r w:rsidRPr="00FB10FA">
              <w:rPr>
                <w:rFonts w:ascii="Arial" w:hAnsi="Arial" w:cs="Arial"/>
                <w:sz w:val="20"/>
                <w:szCs w:val="20"/>
              </w:rPr>
              <w:t>Progress 8 Entries</w:t>
            </w:r>
          </w:p>
          <w:p w14:paraId="74F79DFC" w14:textId="77777777" w:rsidR="00D802D6" w:rsidRPr="00FB10FA" w:rsidRDefault="00D802D6" w:rsidP="00833664">
            <w:pPr>
              <w:rPr>
                <w:rFonts w:ascii="Arial" w:hAnsi="Arial" w:cs="Arial"/>
                <w:sz w:val="20"/>
                <w:szCs w:val="20"/>
              </w:rPr>
            </w:pPr>
            <w:r w:rsidRPr="00FB10FA">
              <w:rPr>
                <w:rFonts w:ascii="Arial" w:hAnsi="Arial" w:cs="Arial"/>
                <w:sz w:val="20"/>
                <w:szCs w:val="20"/>
              </w:rPr>
              <w:t xml:space="preserve">28 entries. </w:t>
            </w:r>
          </w:p>
          <w:p w14:paraId="5A74CCAC" w14:textId="77777777" w:rsidR="00D802D6" w:rsidRPr="00FB10FA" w:rsidRDefault="00D802D6" w:rsidP="00833664">
            <w:pPr>
              <w:rPr>
                <w:rFonts w:ascii="Arial" w:hAnsi="Arial" w:cs="Arial"/>
                <w:sz w:val="20"/>
                <w:szCs w:val="20"/>
              </w:rPr>
            </w:pPr>
            <w:r w:rsidRPr="00FB10FA">
              <w:rPr>
                <w:rFonts w:ascii="Arial" w:hAnsi="Arial" w:cs="Arial"/>
                <w:sz w:val="20"/>
                <w:szCs w:val="20"/>
              </w:rPr>
              <w:t>1 excluded (no ks2 score).</w:t>
            </w:r>
          </w:p>
          <w:p w14:paraId="4DDCD3B3" w14:textId="77777777" w:rsidR="00D802D6" w:rsidRPr="00FB10FA" w:rsidRDefault="00D802D6" w:rsidP="00833664">
            <w:pPr>
              <w:rPr>
                <w:rFonts w:ascii="Arial" w:hAnsi="Arial" w:cs="Arial"/>
                <w:sz w:val="20"/>
                <w:szCs w:val="20"/>
              </w:rPr>
            </w:pPr>
          </w:p>
          <w:p w14:paraId="2BB2657A" w14:textId="77777777" w:rsidR="00D802D6" w:rsidRPr="00FB10FA" w:rsidRDefault="00D802D6" w:rsidP="00833664">
            <w:pPr>
              <w:rPr>
                <w:rFonts w:ascii="Arial" w:hAnsi="Arial" w:cs="Arial"/>
                <w:sz w:val="20"/>
                <w:szCs w:val="20"/>
              </w:rPr>
            </w:pPr>
            <w:r w:rsidRPr="00FB10FA">
              <w:rPr>
                <w:rFonts w:ascii="Arial" w:hAnsi="Arial" w:cs="Arial"/>
                <w:sz w:val="20"/>
                <w:szCs w:val="20"/>
              </w:rPr>
              <w:t>Subject Entries</w:t>
            </w:r>
          </w:p>
          <w:p w14:paraId="75EBBEED" w14:textId="77777777" w:rsidR="00D802D6" w:rsidRPr="00FB10FA" w:rsidRDefault="00D802D6" w:rsidP="00833664">
            <w:pPr>
              <w:rPr>
                <w:rFonts w:ascii="Arial" w:hAnsi="Arial" w:cs="Arial"/>
                <w:sz w:val="20"/>
                <w:szCs w:val="20"/>
              </w:rPr>
            </w:pPr>
            <w:r w:rsidRPr="00FB10FA">
              <w:rPr>
                <w:rFonts w:ascii="Arial" w:hAnsi="Arial" w:cs="Arial"/>
                <w:sz w:val="20"/>
                <w:szCs w:val="20"/>
              </w:rPr>
              <w:t>26 pupils are entered for the maximum 10 slots</w:t>
            </w:r>
          </w:p>
          <w:p w14:paraId="7008807B" w14:textId="77777777" w:rsidR="00D802D6" w:rsidRPr="00FB10FA" w:rsidRDefault="00D802D6" w:rsidP="00833664">
            <w:pPr>
              <w:rPr>
                <w:rFonts w:ascii="Arial" w:hAnsi="Arial" w:cs="Arial"/>
                <w:sz w:val="20"/>
                <w:szCs w:val="20"/>
              </w:rPr>
            </w:pPr>
            <w:r w:rsidRPr="00FB10FA">
              <w:rPr>
                <w:rFonts w:ascii="Arial" w:hAnsi="Arial" w:cs="Arial"/>
                <w:sz w:val="20"/>
                <w:szCs w:val="20"/>
              </w:rPr>
              <w:t>1 pupil(s) have not had their English score doubled</w:t>
            </w:r>
          </w:p>
          <w:p w14:paraId="1135EE97" w14:textId="77777777" w:rsidR="00D802D6" w:rsidRPr="00FB10FA" w:rsidRDefault="00D802D6" w:rsidP="00833664">
            <w:pPr>
              <w:rPr>
                <w:rFonts w:ascii="Arial" w:hAnsi="Arial" w:cs="Arial"/>
                <w:sz w:val="20"/>
                <w:szCs w:val="20"/>
              </w:rPr>
            </w:pPr>
            <w:r w:rsidRPr="00FB10FA">
              <w:rPr>
                <w:rFonts w:ascii="Arial" w:hAnsi="Arial" w:cs="Arial"/>
                <w:sz w:val="20"/>
                <w:szCs w:val="20"/>
              </w:rPr>
              <w:t xml:space="preserve">1 pupil(s) have three empty </w:t>
            </w:r>
            <w:proofErr w:type="spellStart"/>
            <w:r w:rsidRPr="00FB10FA">
              <w:rPr>
                <w:rFonts w:ascii="Arial" w:hAnsi="Arial" w:cs="Arial"/>
                <w:sz w:val="20"/>
                <w:szCs w:val="20"/>
              </w:rPr>
              <w:t>Ebacc</w:t>
            </w:r>
            <w:proofErr w:type="spellEnd"/>
            <w:r w:rsidRPr="00FB10FA">
              <w:rPr>
                <w:rFonts w:ascii="Arial" w:hAnsi="Arial" w:cs="Arial"/>
                <w:sz w:val="20"/>
                <w:szCs w:val="20"/>
              </w:rPr>
              <w:t xml:space="preserve"> baskets and 1 pupil(s) have one empty </w:t>
            </w:r>
            <w:proofErr w:type="spellStart"/>
            <w:r w:rsidRPr="00FB10FA">
              <w:rPr>
                <w:rFonts w:ascii="Arial" w:hAnsi="Arial" w:cs="Arial"/>
                <w:sz w:val="20"/>
                <w:szCs w:val="20"/>
              </w:rPr>
              <w:t>Ebacc</w:t>
            </w:r>
            <w:proofErr w:type="spellEnd"/>
            <w:r w:rsidRPr="00FB10FA">
              <w:rPr>
                <w:rFonts w:ascii="Arial" w:hAnsi="Arial" w:cs="Arial"/>
                <w:sz w:val="20"/>
                <w:szCs w:val="20"/>
              </w:rPr>
              <w:t xml:space="preserve"> basket</w:t>
            </w:r>
          </w:p>
          <w:p w14:paraId="5D0ECCBA" w14:textId="77777777" w:rsidR="00D802D6" w:rsidRPr="00FB10FA" w:rsidRDefault="00D802D6" w:rsidP="00833664">
            <w:pPr>
              <w:rPr>
                <w:rFonts w:ascii="Arial" w:hAnsi="Arial" w:cs="Arial"/>
                <w:sz w:val="20"/>
                <w:szCs w:val="20"/>
              </w:rPr>
            </w:pPr>
            <w:r w:rsidRPr="00FB10FA">
              <w:rPr>
                <w:rFonts w:ascii="Arial" w:hAnsi="Arial" w:cs="Arial"/>
                <w:sz w:val="20"/>
                <w:szCs w:val="20"/>
              </w:rPr>
              <w:t>1 pupil(s) have three empty Other slots and 1 pupil(s) have two empty Other slots</w:t>
            </w:r>
          </w:p>
        </w:tc>
        <w:tc>
          <w:tcPr>
            <w:tcW w:w="3486" w:type="dxa"/>
          </w:tcPr>
          <w:p w14:paraId="1BD0EC6A" w14:textId="77777777" w:rsidR="00D802D6" w:rsidRPr="00FB10FA" w:rsidRDefault="00D802D6" w:rsidP="00833664">
            <w:pPr>
              <w:rPr>
                <w:rFonts w:ascii="Arial" w:hAnsi="Arial" w:cs="Arial"/>
                <w:sz w:val="20"/>
                <w:szCs w:val="20"/>
              </w:rPr>
            </w:pPr>
            <w:r w:rsidRPr="00FB10FA">
              <w:rPr>
                <w:rFonts w:ascii="Arial" w:hAnsi="Arial" w:cs="Arial"/>
                <w:sz w:val="20"/>
                <w:szCs w:val="20"/>
              </w:rPr>
              <w:t>Progress 8 Entries</w:t>
            </w:r>
          </w:p>
          <w:p w14:paraId="390A671D" w14:textId="77777777" w:rsidR="00D802D6" w:rsidRPr="00FB10FA" w:rsidRDefault="00D802D6" w:rsidP="00833664">
            <w:pPr>
              <w:rPr>
                <w:rFonts w:ascii="Arial" w:hAnsi="Arial" w:cs="Arial"/>
                <w:sz w:val="20"/>
                <w:szCs w:val="20"/>
              </w:rPr>
            </w:pPr>
            <w:r w:rsidRPr="00FB10FA">
              <w:rPr>
                <w:rFonts w:ascii="Arial" w:hAnsi="Arial" w:cs="Arial"/>
                <w:sz w:val="20"/>
                <w:szCs w:val="20"/>
              </w:rPr>
              <w:t xml:space="preserve">27 entries. </w:t>
            </w:r>
          </w:p>
          <w:p w14:paraId="5F229DBF" w14:textId="77777777" w:rsidR="00D802D6" w:rsidRPr="00FB10FA" w:rsidRDefault="00D802D6" w:rsidP="00833664">
            <w:pPr>
              <w:rPr>
                <w:rFonts w:ascii="Arial" w:hAnsi="Arial" w:cs="Arial"/>
                <w:sz w:val="20"/>
                <w:szCs w:val="20"/>
              </w:rPr>
            </w:pPr>
            <w:r w:rsidRPr="00FB10FA">
              <w:rPr>
                <w:rFonts w:ascii="Arial" w:hAnsi="Arial" w:cs="Arial"/>
                <w:sz w:val="20"/>
                <w:szCs w:val="20"/>
              </w:rPr>
              <w:t>1 excluded (no ks2 score).</w:t>
            </w:r>
          </w:p>
          <w:p w14:paraId="4E0A9CE6" w14:textId="77777777" w:rsidR="00D802D6" w:rsidRPr="00FB10FA" w:rsidRDefault="00D802D6" w:rsidP="00833664">
            <w:pPr>
              <w:rPr>
                <w:rFonts w:ascii="Arial" w:hAnsi="Arial" w:cs="Arial"/>
                <w:sz w:val="20"/>
                <w:szCs w:val="20"/>
              </w:rPr>
            </w:pPr>
          </w:p>
          <w:p w14:paraId="08320EB5" w14:textId="77777777" w:rsidR="00D802D6" w:rsidRPr="00FB10FA" w:rsidRDefault="00D802D6" w:rsidP="00833664">
            <w:pPr>
              <w:rPr>
                <w:rFonts w:ascii="Arial" w:hAnsi="Arial" w:cs="Arial"/>
                <w:sz w:val="20"/>
                <w:szCs w:val="20"/>
              </w:rPr>
            </w:pPr>
            <w:r w:rsidRPr="00FB10FA">
              <w:rPr>
                <w:rFonts w:ascii="Arial" w:hAnsi="Arial" w:cs="Arial"/>
                <w:sz w:val="20"/>
                <w:szCs w:val="20"/>
              </w:rPr>
              <w:t>Subject Entries</w:t>
            </w:r>
          </w:p>
          <w:p w14:paraId="036ADF7E" w14:textId="77777777" w:rsidR="00D802D6" w:rsidRPr="00FB10FA" w:rsidRDefault="00D802D6" w:rsidP="00833664">
            <w:pPr>
              <w:rPr>
                <w:rFonts w:ascii="Arial" w:hAnsi="Arial" w:cs="Arial"/>
                <w:sz w:val="20"/>
                <w:szCs w:val="20"/>
              </w:rPr>
            </w:pPr>
            <w:r w:rsidRPr="00FB10FA">
              <w:rPr>
                <w:rFonts w:ascii="Arial" w:hAnsi="Arial" w:cs="Arial"/>
                <w:sz w:val="20"/>
                <w:szCs w:val="20"/>
              </w:rPr>
              <w:t>19 pupils are entered for the maximum 10 slots</w:t>
            </w:r>
          </w:p>
          <w:p w14:paraId="360C9EEB" w14:textId="77777777" w:rsidR="00D802D6" w:rsidRPr="00FB10FA" w:rsidRDefault="00D802D6" w:rsidP="00833664">
            <w:pPr>
              <w:rPr>
                <w:rFonts w:ascii="Arial" w:hAnsi="Arial" w:cs="Arial"/>
                <w:sz w:val="20"/>
                <w:szCs w:val="20"/>
              </w:rPr>
            </w:pPr>
            <w:r w:rsidRPr="00FB10FA">
              <w:rPr>
                <w:rFonts w:ascii="Arial" w:hAnsi="Arial" w:cs="Arial"/>
                <w:sz w:val="20"/>
                <w:szCs w:val="20"/>
              </w:rPr>
              <w:t>2 pupil(s) have nothing in their English basket and 4 pupil(s) have not had their English score doubled</w:t>
            </w:r>
          </w:p>
          <w:p w14:paraId="1D39756A" w14:textId="77777777" w:rsidR="00D802D6" w:rsidRPr="00FB10FA" w:rsidRDefault="00D802D6" w:rsidP="00833664">
            <w:pPr>
              <w:rPr>
                <w:rFonts w:ascii="Arial" w:hAnsi="Arial" w:cs="Arial"/>
                <w:sz w:val="20"/>
                <w:szCs w:val="20"/>
              </w:rPr>
            </w:pPr>
            <w:r w:rsidRPr="00FB10FA">
              <w:rPr>
                <w:rFonts w:ascii="Arial" w:hAnsi="Arial" w:cs="Arial"/>
                <w:sz w:val="20"/>
                <w:szCs w:val="20"/>
              </w:rPr>
              <w:t>3 pupil(s) have nothing in their Maths basket</w:t>
            </w:r>
          </w:p>
          <w:p w14:paraId="405A2765" w14:textId="77777777" w:rsidR="00D802D6" w:rsidRPr="00FB10FA" w:rsidRDefault="00D802D6" w:rsidP="00833664">
            <w:pPr>
              <w:rPr>
                <w:rFonts w:ascii="Arial" w:hAnsi="Arial" w:cs="Arial"/>
                <w:sz w:val="20"/>
                <w:szCs w:val="20"/>
              </w:rPr>
            </w:pPr>
            <w:r w:rsidRPr="00FB10FA">
              <w:rPr>
                <w:rFonts w:ascii="Arial" w:hAnsi="Arial" w:cs="Arial"/>
                <w:sz w:val="20"/>
                <w:szCs w:val="20"/>
              </w:rPr>
              <w:t xml:space="preserve">5 pupil(s) have three empty </w:t>
            </w:r>
            <w:proofErr w:type="spellStart"/>
            <w:r w:rsidRPr="00FB10FA">
              <w:rPr>
                <w:rFonts w:ascii="Arial" w:hAnsi="Arial" w:cs="Arial"/>
                <w:sz w:val="20"/>
                <w:szCs w:val="20"/>
              </w:rPr>
              <w:t>Ebacc</w:t>
            </w:r>
            <w:proofErr w:type="spellEnd"/>
            <w:r w:rsidRPr="00FB10FA">
              <w:rPr>
                <w:rFonts w:ascii="Arial" w:hAnsi="Arial" w:cs="Arial"/>
                <w:sz w:val="20"/>
                <w:szCs w:val="20"/>
              </w:rPr>
              <w:t xml:space="preserve"> slots, 1 pupil(s) have two empty </w:t>
            </w:r>
            <w:proofErr w:type="spellStart"/>
            <w:r w:rsidRPr="00FB10FA">
              <w:rPr>
                <w:rFonts w:ascii="Arial" w:hAnsi="Arial" w:cs="Arial"/>
                <w:sz w:val="20"/>
                <w:szCs w:val="20"/>
              </w:rPr>
              <w:t>Ebacc</w:t>
            </w:r>
            <w:proofErr w:type="spellEnd"/>
            <w:r w:rsidRPr="00FB10FA">
              <w:rPr>
                <w:rFonts w:ascii="Arial" w:hAnsi="Arial" w:cs="Arial"/>
                <w:sz w:val="20"/>
                <w:szCs w:val="20"/>
              </w:rPr>
              <w:t xml:space="preserve"> slots and 3 pupil(s) have one empty </w:t>
            </w:r>
            <w:proofErr w:type="spellStart"/>
            <w:r w:rsidRPr="00FB10FA">
              <w:rPr>
                <w:rFonts w:ascii="Arial" w:hAnsi="Arial" w:cs="Arial"/>
                <w:sz w:val="20"/>
                <w:szCs w:val="20"/>
              </w:rPr>
              <w:t>Ebacc</w:t>
            </w:r>
            <w:proofErr w:type="spellEnd"/>
            <w:r w:rsidRPr="00FB10FA">
              <w:rPr>
                <w:rFonts w:ascii="Arial" w:hAnsi="Arial" w:cs="Arial"/>
                <w:sz w:val="20"/>
                <w:szCs w:val="20"/>
              </w:rPr>
              <w:t xml:space="preserve"> slot</w:t>
            </w:r>
          </w:p>
          <w:p w14:paraId="5DA616E5" w14:textId="77777777" w:rsidR="00D802D6" w:rsidRPr="00FB10FA" w:rsidRDefault="00D802D6" w:rsidP="00833664">
            <w:pPr>
              <w:rPr>
                <w:rFonts w:ascii="Arial" w:hAnsi="Arial" w:cs="Arial"/>
                <w:sz w:val="20"/>
                <w:szCs w:val="20"/>
              </w:rPr>
            </w:pPr>
            <w:r w:rsidRPr="00FB10FA">
              <w:rPr>
                <w:rFonts w:ascii="Arial" w:hAnsi="Arial" w:cs="Arial"/>
                <w:sz w:val="20"/>
                <w:szCs w:val="20"/>
              </w:rPr>
              <w:lastRenderedPageBreak/>
              <w:t>5 pupil(s) have three empty Other slots and 2 pupil(s) have one empty Other slot</w:t>
            </w:r>
          </w:p>
          <w:p w14:paraId="47C93ACA" w14:textId="77777777" w:rsidR="00D802D6" w:rsidRPr="00FB10FA" w:rsidRDefault="00D802D6" w:rsidP="00833664">
            <w:pPr>
              <w:rPr>
                <w:rFonts w:ascii="Arial" w:hAnsi="Arial" w:cs="Arial"/>
                <w:sz w:val="20"/>
                <w:szCs w:val="20"/>
              </w:rPr>
            </w:pPr>
          </w:p>
          <w:p w14:paraId="0DE12AEE" w14:textId="77777777" w:rsidR="00D802D6" w:rsidRPr="00FB10FA" w:rsidRDefault="00D802D6" w:rsidP="00833664">
            <w:pPr>
              <w:rPr>
                <w:rFonts w:ascii="Arial" w:hAnsi="Arial" w:cs="Arial"/>
                <w:sz w:val="20"/>
                <w:szCs w:val="20"/>
              </w:rPr>
            </w:pPr>
          </w:p>
        </w:tc>
      </w:tr>
    </w:tbl>
    <w:p w14:paraId="246788D0" w14:textId="77777777" w:rsidR="00D802D6" w:rsidRPr="00FB10FA" w:rsidRDefault="00D802D6" w:rsidP="00D802D6">
      <w:pPr>
        <w:spacing w:after="0"/>
        <w:rPr>
          <w:rFonts w:ascii="Arial" w:hAnsi="Arial" w:cs="Arial"/>
          <w:sz w:val="20"/>
          <w:szCs w:val="20"/>
        </w:rPr>
      </w:pPr>
    </w:p>
    <w:p w14:paraId="32F868AF" w14:textId="77777777" w:rsidR="00D802D6" w:rsidRPr="00FB10FA" w:rsidRDefault="00D802D6" w:rsidP="00D802D6">
      <w:pPr>
        <w:spacing w:after="0"/>
        <w:rPr>
          <w:rFonts w:ascii="Arial" w:hAnsi="Arial" w:cs="Arial"/>
          <w:sz w:val="20"/>
          <w:szCs w:val="20"/>
        </w:rPr>
      </w:pPr>
    </w:p>
    <w:p w14:paraId="7ED4C23C"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The impact of nine high needs pupils from a cohort of 28 (originally 30 discounted via the table checking exercise ) was a drop in the Progress 8 Score for Pupil premium pupils of around -0.8</w:t>
      </w:r>
      <w:r w:rsidRPr="00FB10FA">
        <w:rPr>
          <w:rFonts w:ascii="Arial" w:hAnsi="Arial" w:cs="Arial"/>
          <w:color w:val="FF0000"/>
          <w:sz w:val="20"/>
          <w:szCs w:val="20"/>
        </w:rPr>
        <w:t xml:space="preserve"> </w:t>
      </w:r>
      <w:r w:rsidRPr="00FB10FA">
        <w:rPr>
          <w:rFonts w:ascii="Arial" w:hAnsi="Arial" w:cs="Arial"/>
          <w:sz w:val="20"/>
          <w:szCs w:val="20"/>
        </w:rPr>
        <w:t>(all pp including nine high needs pupils = -1.05; pp with nine high needs pupils removed = -0.27; 2018 national average pp = -0.44)</w:t>
      </w:r>
    </w:p>
    <w:p w14:paraId="432C6EA2" w14:textId="77777777" w:rsidR="00D802D6" w:rsidRPr="00FB10FA" w:rsidRDefault="00D802D6" w:rsidP="00D802D6">
      <w:pPr>
        <w:spacing w:after="0"/>
        <w:rPr>
          <w:rFonts w:ascii="Arial" w:hAnsi="Arial" w:cs="Arial"/>
          <w:sz w:val="20"/>
          <w:szCs w:val="20"/>
        </w:rPr>
      </w:pPr>
    </w:p>
    <w:p w14:paraId="1A9D19FD"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 xml:space="preserve">The performance of the Pupil premium pupils with a better classroom attendance (19 pupils out of the cohort of 28) was stronger than the 2018 national Progress 8 Pupil Premium performance </w:t>
      </w:r>
    </w:p>
    <w:p w14:paraId="17FAD049" w14:textId="77777777" w:rsidR="00D802D6" w:rsidRPr="00FB10FA" w:rsidRDefault="00D802D6" w:rsidP="00D802D6">
      <w:pPr>
        <w:spacing w:after="0"/>
        <w:rPr>
          <w:rFonts w:ascii="Arial" w:hAnsi="Arial" w:cs="Arial"/>
          <w:i/>
          <w:sz w:val="20"/>
          <w:szCs w:val="20"/>
        </w:rPr>
      </w:pPr>
    </w:p>
    <w:p w14:paraId="0C153E0A"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2019 although Progress 8 scores for Pupil premium were disappointing the results did include, for the whole cohort including the nine high needs pupils, the following</w:t>
      </w:r>
    </w:p>
    <w:p w14:paraId="25F9BDFB" w14:textId="77777777" w:rsidR="00D802D6" w:rsidRPr="00FB10FA" w:rsidRDefault="00D802D6" w:rsidP="00D802D6">
      <w:pPr>
        <w:pStyle w:val="ListParagraph"/>
        <w:numPr>
          <w:ilvl w:val="0"/>
          <w:numId w:val="24"/>
        </w:numPr>
        <w:spacing w:after="0" w:line="276" w:lineRule="auto"/>
        <w:rPr>
          <w:rFonts w:ascii="Arial" w:hAnsi="Arial" w:cs="Arial"/>
          <w:sz w:val="20"/>
          <w:szCs w:val="20"/>
        </w:rPr>
      </w:pPr>
      <w:r w:rsidRPr="00FB10FA">
        <w:rPr>
          <w:rFonts w:ascii="Arial" w:hAnsi="Arial" w:cs="Arial"/>
          <w:sz w:val="20"/>
          <w:szCs w:val="20"/>
        </w:rPr>
        <w:t>Improved by 8% PP Pupils achieving a strong pass in both English &amp; Maths.</w:t>
      </w:r>
    </w:p>
    <w:p w14:paraId="78FA106F" w14:textId="77777777" w:rsidR="00D802D6" w:rsidRPr="00FB10FA" w:rsidRDefault="00D802D6" w:rsidP="00D802D6">
      <w:pPr>
        <w:pStyle w:val="ListParagraph"/>
        <w:numPr>
          <w:ilvl w:val="0"/>
          <w:numId w:val="24"/>
        </w:numPr>
        <w:spacing w:after="0" w:line="276" w:lineRule="auto"/>
        <w:rPr>
          <w:rFonts w:ascii="Arial" w:hAnsi="Arial" w:cs="Arial"/>
          <w:sz w:val="20"/>
          <w:szCs w:val="20"/>
        </w:rPr>
      </w:pPr>
      <w:r w:rsidRPr="00FB10FA">
        <w:rPr>
          <w:rFonts w:ascii="Arial" w:hAnsi="Arial" w:cs="Arial"/>
          <w:sz w:val="20"/>
          <w:szCs w:val="20"/>
        </w:rPr>
        <w:t>Decreased gap between PP and non PP pupils by 6% for pupils achieving a strong pass in both English &amp; Maths.</w:t>
      </w:r>
    </w:p>
    <w:p w14:paraId="2C5572C1" w14:textId="77777777" w:rsidR="00D802D6" w:rsidRPr="00FB10FA" w:rsidRDefault="00D802D6" w:rsidP="00D802D6">
      <w:pPr>
        <w:pStyle w:val="ListParagraph"/>
        <w:numPr>
          <w:ilvl w:val="0"/>
          <w:numId w:val="24"/>
        </w:numPr>
        <w:spacing w:after="0" w:line="276" w:lineRule="auto"/>
        <w:rPr>
          <w:rFonts w:ascii="Arial" w:hAnsi="Arial" w:cs="Arial"/>
          <w:sz w:val="20"/>
          <w:szCs w:val="20"/>
        </w:rPr>
      </w:pPr>
      <w:r w:rsidRPr="00FB10FA">
        <w:rPr>
          <w:rFonts w:ascii="Arial" w:hAnsi="Arial" w:cs="Arial"/>
          <w:sz w:val="20"/>
          <w:szCs w:val="20"/>
        </w:rPr>
        <w:t xml:space="preserve">Improved by 4% PP Pupils achieving both standard </w:t>
      </w:r>
      <w:proofErr w:type="gramStart"/>
      <w:r w:rsidRPr="00FB10FA">
        <w:rPr>
          <w:rFonts w:ascii="Arial" w:hAnsi="Arial" w:cs="Arial"/>
          <w:sz w:val="20"/>
          <w:szCs w:val="20"/>
        </w:rPr>
        <w:t>and  strong</w:t>
      </w:r>
      <w:proofErr w:type="gramEnd"/>
      <w:r w:rsidRPr="00FB10FA">
        <w:rPr>
          <w:rFonts w:ascii="Arial" w:hAnsi="Arial" w:cs="Arial"/>
          <w:sz w:val="20"/>
          <w:szCs w:val="20"/>
        </w:rPr>
        <w:t xml:space="preserve"> pass in the English Baccalaureate.</w:t>
      </w:r>
    </w:p>
    <w:p w14:paraId="6520167A" w14:textId="77777777" w:rsidR="00D802D6" w:rsidRPr="00FB10FA" w:rsidRDefault="00D802D6" w:rsidP="00D802D6">
      <w:pPr>
        <w:pStyle w:val="ListParagraph"/>
        <w:numPr>
          <w:ilvl w:val="0"/>
          <w:numId w:val="24"/>
        </w:numPr>
        <w:spacing w:after="0" w:line="276" w:lineRule="auto"/>
        <w:rPr>
          <w:rFonts w:ascii="Arial" w:hAnsi="Arial" w:cs="Arial"/>
          <w:sz w:val="20"/>
          <w:szCs w:val="20"/>
        </w:rPr>
      </w:pPr>
      <w:r w:rsidRPr="00FB10FA">
        <w:rPr>
          <w:rFonts w:ascii="Arial" w:hAnsi="Arial" w:cs="Arial"/>
          <w:sz w:val="20"/>
          <w:szCs w:val="20"/>
        </w:rPr>
        <w:t xml:space="preserve">Decreased gap between PP and non PP pupils by 10% for pupils achieving a standard pass </w:t>
      </w:r>
      <w:proofErr w:type="gramStart"/>
      <w:r w:rsidRPr="00FB10FA">
        <w:rPr>
          <w:rFonts w:ascii="Arial" w:hAnsi="Arial" w:cs="Arial"/>
          <w:sz w:val="20"/>
          <w:szCs w:val="20"/>
        </w:rPr>
        <w:t>and  9</w:t>
      </w:r>
      <w:proofErr w:type="gramEnd"/>
      <w:r w:rsidRPr="00FB10FA">
        <w:rPr>
          <w:rFonts w:ascii="Arial" w:hAnsi="Arial" w:cs="Arial"/>
          <w:sz w:val="20"/>
          <w:szCs w:val="20"/>
        </w:rPr>
        <w:t>% for pupil achieving a strong pass in the English Baccalaureate.</w:t>
      </w:r>
    </w:p>
    <w:p w14:paraId="1B0B2149" w14:textId="77777777" w:rsidR="00D802D6" w:rsidRPr="00FB10FA" w:rsidRDefault="00D802D6" w:rsidP="00D802D6">
      <w:pPr>
        <w:pStyle w:val="ListParagraph"/>
        <w:numPr>
          <w:ilvl w:val="0"/>
          <w:numId w:val="24"/>
        </w:numPr>
        <w:spacing w:after="0" w:line="276" w:lineRule="auto"/>
        <w:rPr>
          <w:rFonts w:ascii="Arial" w:hAnsi="Arial" w:cs="Arial"/>
          <w:sz w:val="20"/>
          <w:szCs w:val="20"/>
        </w:rPr>
      </w:pPr>
      <w:r w:rsidRPr="00FB10FA">
        <w:rPr>
          <w:rFonts w:ascii="Arial" w:hAnsi="Arial" w:cs="Arial"/>
          <w:sz w:val="20"/>
          <w:szCs w:val="20"/>
        </w:rPr>
        <w:t>Improved by 2% PP Pupils achieving a strong pass in English.</w:t>
      </w:r>
    </w:p>
    <w:p w14:paraId="1508B4A1" w14:textId="77777777" w:rsidR="00D802D6" w:rsidRPr="00FB10FA" w:rsidRDefault="00D802D6" w:rsidP="00D802D6">
      <w:pPr>
        <w:pStyle w:val="ListParagraph"/>
        <w:numPr>
          <w:ilvl w:val="0"/>
          <w:numId w:val="24"/>
        </w:numPr>
        <w:spacing w:after="0" w:line="276" w:lineRule="auto"/>
        <w:rPr>
          <w:rFonts w:ascii="Arial" w:hAnsi="Arial" w:cs="Arial"/>
          <w:sz w:val="20"/>
          <w:szCs w:val="20"/>
        </w:rPr>
      </w:pPr>
      <w:r w:rsidRPr="00FB10FA">
        <w:rPr>
          <w:rFonts w:ascii="Arial" w:hAnsi="Arial" w:cs="Arial"/>
          <w:sz w:val="20"/>
          <w:szCs w:val="20"/>
        </w:rPr>
        <w:t>Improved by 5% PP Pupils achieving a strong pass in Maths.</w:t>
      </w:r>
    </w:p>
    <w:p w14:paraId="0A06466E" w14:textId="77777777" w:rsidR="00D802D6" w:rsidRPr="00FB10FA" w:rsidRDefault="00D802D6" w:rsidP="00D802D6">
      <w:pPr>
        <w:pStyle w:val="ListParagraph"/>
        <w:numPr>
          <w:ilvl w:val="0"/>
          <w:numId w:val="24"/>
        </w:numPr>
        <w:spacing w:after="0" w:line="276" w:lineRule="auto"/>
        <w:rPr>
          <w:rFonts w:ascii="Arial" w:hAnsi="Arial" w:cs="Arial"/>
          <w:sz w:val="20"/>
          <w:szCs w:val="20"/>
        </w:rPr>
      </w:pPr>
      <w:r w:rsidRPr="00FB10FA">
        <w:rPr>
          <w:rFonts w:ascii="Arial" w:hAnsi="Arial" w:cs="Arial"/>
          <w:sz w:val="20"/>
          <w:szCs w:val="20"/>
        </w:rPr>
        <w:t>Decreased gap between PP and non PP pupils by 7% for pupils achieving a strong pass in Maths.</w:t>
      </w:r>
    </w:p>
    <w:p w14:paraId="2DC89772" w14:textId="77777777" w:rsidR="00D802D6" w:rsidRPr="00FB10FA" w:rsidRDefault="00D802D6" w:rsidP="00D802D6">
      <w:pPr>
        <w:pStyle w:val="ListParagraph"/>
        <w:numPr>
          <w:ilvl w:val="0"/>
          <w:numId w:val="24"/>
        </w:numPr>
        <w:spacing w:after="0" w:line="276" w:lineRule="auto"/>
        <w:rPr>
          <w:rFonts w:ascii="Arial" w:hAnsi="Arial" w:cs="Arial"/>
          <w:sz w:val="20"/>
          <w:szCs w:val="20"/>
        </w:rPr>
      </w:pPr>
      <w:r w:rsidRPr="00FB10FA">
        <w:rPr>
          <w:rFonts w:ascii="Arial" w:hAnsi="Arial" w:cs="Arial"/>
          <w:sz w:val="20"/>
          <w:szCs w:val="20"/>
        </w:rPr>
        <w:t>Improved by 12% PP Pupils achieving a standard pass in Science.</w:t>
      </w:r>
    </w:p>
    <w:p w14:paraId="0366ADB6" w14:textId="77777777" w:rsidR="00D802D6" w:rsidRPr="00FB10FA" w:rsidRDefault="00D802D6" w:rsidP="00D802D6">
      <w:pPr>
        <w:pStyle w:val="ListParagraph"/>
        <w:numPr>
          <w:ilvl w:val="0"/>
          <w:numId w:val="24"/>
        </w:numPr>
        <w:spacing w:after="0" w:line="276" w:lineRule="auto"/>
        <w:rPr>
          <w:rFonts w:ascii="Arial" w:hAnsi="Arial" w:cs="Arial"/>
          <w:sz w:val="20"/>
          <w:szCs w:val="20"/>
        </w:rPr>
      </w:pPr>
      <w:r w:rsidRPr="00FB10FA">
        <w:rPr>
          <w:rFonts w:ascii="Arial" w:hAnsi="Arial" w:cs="Arial"/>
          <w:sz w:val="20"/>
          <w:szCs w:val="20"/>
        </w:rPr>
        <w:t>Improved by 7% PP Pupils achieving both standard and strong pass in Languages.</w:t>
      </w:r>
    </w:p>
    <w:p w14:paraId="1522C290" w14:textId="77777777" w:rsidR="00D802D6" w:rsidRPr="00FB10FA" w:rsidRDefault="00D802D6" w:rsidP="00D802D6">
      <w:pPr>
        <w:pStyle w:val="ListParagraph"/>
        <w:numPr>
          <w:ilvl w:val="0"/>
          <w:numId w:val="24"/>
        </w:numPr>
        <w:spacing w:after="0" w:line="276" w:lineRule="auto"/>
        <w:rPr>
          <w:rFonts w:ascii="Arial" w:hAnsi="Arial" w:cs="Arial"/>
          <w:sz w:val="20"/>
          <w:szCs w:val="20"/>
        </w:rPr>
      </w:pPr>
      <w:r w:rsidRPr="00FB10FA">
        <w:rPr>
          <w:rFonts w:ascii="Arial" w:hAnsi="Arial" w:cs="Arial"/>
          <w:sz w:val="20"/>
          <w:szCs w:val="20"/>
        </w:rPr>
        <w:t>Decreased gap between PP and non PP pupils by 19% for Pupils achieving a standard pass and by 16% for Pupils achieving a strong pass in Languages.</w:t>
      </w:r>
    </w:p>
    <w:p w14:paraId="718EBE90" w14:textId="77777777" w:rsidR="00D802D6" w:rsidRPr="00FB10FA" w:rsidRDefault="00D802D6" w:rsidP="00D802D6">
      <w:pPr>
        <w:pStyle w:val="ListParagraph"/>
        <w:numPr>
          <w:ilvl w:val="0"/>
          <w:numId w:val="24"/>
        </w:numPr>
        <w:spacing w:after="0" w:line="276" w:lineRule="auto"/>
        <w:rPr>
          <w:rFonts w:ascii="Arial" w:hAnsi="Arial" w:cs="Arial"/>
          <w:sz w:val="20"/>
          <w:szCs w:val="20"/>
        </w:rPr>
      </w:pPr>
      <w:r w:rsidRPr="00FB10FA">
        <w:rPr>
          <w:rFonts w:ascii="Arial" w:hAnsi="Arial" w:cs="Arial"/>
          <w:sz w:val="20"/>
          <w:szCs w:val="20"/>
        </w:rPr>
        <w:t>Improved P8 scores for Upper ability PP pupils overall (by 1.01) and in the English pot (0.85), Maths(0.64), baccalaureate(1.29) and Open(1.09) pots</w:t>
      </w:r>
    </w:p>
    <w:p w14:paraId="0C31999F" w14:textId="77777777" w:rsidR="00D802D6" w:rsidRPr="00FB10FA" w:rsidRDefault="00D802D6" w:rsidP="00D802D6">
      <w:pPr>
        <w:pStyle w:val="ListParagraph"/>
        <w:numPr>
          <w:ilvl w:val="0"/>
          <w:numId w:val="24"/>
        </w:numPr>
        <w:spacing w:after="0" w:line="276" w:lineRule="auto"/>
        <w:rPr>
          <w:rFonts w:ascii="Arial" w:hAnsi="Arial" w:cs="Arial"/>
          <w:sz w:val="20"/>
          <w:szCs w:val="20"/>
        </w:rPr>
      </w:pPr>
      <w:r w:rsidRPr="00FB10FA">
        <w:rPr>
          <w:rFonts w:ascii="Arial" w:hAnsi="Arial" w:cs="Arial"/>
          <w:sz w:val="20"/>
          <w:szCs w:val="20"/>
        </w:rPr>
        <w:t>Decreased gap between Upper ability PP and non PP pupils overall (by 0.89) and in the English pot (by 0.66), Maths(0.96), baccalaureate(1.07) and Open pots(0.83)</w:t>
      </w:r>
    </w:p>
    <w:p w14:paraId="65DF0D40" w14:textId="77777777" w:rsidR="00D802D6" w:rsidRPr="00FB10FA" w:rsidRDefault="00D802D6" w:rsidP="00D802D6">
      <w:pPr>
        <w:pStyle w:val="ListParagraph"/>
        <w:numPr>
          <w:ilvl w:val="0"/>
          <w:numId w:val="24"/>
        </w:numPr>
        <w:spacing w:after="0" w:line="276" w:lineRule="auto"/>
        <w:rPr>
          <w:rFonts w:ascii="Arial" w:hAnsi="Arial" w:cs="Arial"/>
          <w:sz w:val="20"/>
          <w:szCs w:val="20"/>
        </w:rPr>
      </w:pPr>
      <w:r w:rsidRPr="00FB10FA">
        <w:rPr>
          <w:rFonts w:ascii="Arial" w:hAnsi="Arial" w:cs="Arial"/>
          <w:sz w:val="20"/>
          <w:szCs w:val="20"/>
        </w:rPr>
        <w:t>Improved % PP Upper ability PP Pupils achieving standard/strong passes and decreased gaps between PP and non PP pupils in a number of the Baccalaureate subjects.</w:t>
      </w:r>
    </w:p>
    <w:p w14:paraId="390C3BB3" w14:textId="77777777" w:rsidR="00D802D6" w:rsidRPr="00FB10FA" w:rsidRDefault="00D802D6" w:rsidP="00D802D6">
      <w:pPr>
        <w:spacing w:after="0"/>
        <w:rPr>
          <w:rFonts w:ascii="Arial" w:hAnsi="Arial" w:cs="Arial"/>
          <w:i/>
          <w:sz w:val="20"/>
          <w:szCs w:val="20"/>
        </w:rPr>
      </w:pPr>
    </w:p>
    <w:p w14:paraId="255B07A3"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Internal analysis also shows an increase in progress 8 score for the following subjects (4 matrix) from 2018: English Language, English Literature,</w:t>
      </w:r>
      <w:r w:rsidRPr="00FB10FA">
        <w:rPr>
          <w:rFonts w:ascii="Arial" w:hAnsi="Arial" w:cs="Arial"/>
          <w:color w:val="FF0000"/>
          <w:sz w:val="20"/>
          <w:szCs w:val="20"/>
        </w:rPr>
        <w:t xml:space="preserve"> </w:t>
      </w:r>
      <w:r w:rsidRPr="00FB10FA">
        <w:rPr>
          <w:rFonts w:ascii="Arial" w:hAnsi="Arial" w:cs="Arial"/>
          <w:sz w:val="20"/>
          <w:szCs w:val="20"/>
        </w:rPr>
        <w:t>Biology, Chemistry, Trilogy Science, Computer Science, Geography, History, Art, Drama, Food preparation, PE &amp; RS</w:t>
      </w:r>
    </w:p>
    <w:p w14:paraId="3040C83D" w14:textId="77777777" w:rsidR="00D802D6" w:rsidRPr="00FB10FA" w:rsidRDefault="00D802D6" w:rsidP="00D802D6">
      <w:pPr>
        <w:spacing w:after="0"/>
        <w:rPr>
          <w:rFonts w:ascii="Arial" w:hAnsi="Arial" w:cs="Arial"/>
          <w:i/>
          <w:sz w:val="20"/>
          <w:szCs w:val="20"/>
        </w:rPr>
      </w:pPr>
    </w:p>
    <w:p w14:paraId="404EA5B3"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Actions and strategies that the school undertook to improve 2019 Pupil Premium performance included</w:t>
      </w:r>
    </w:p>
    <w:p w14:paraId="2437A031"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Focus on improved attendance</w:t>
      </w:r>
    </w:p>
    <w:p w14:paraId="05093B51"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Increased emphasis on Quality First Teaching Mentoring scheme</w:t>
      </w:r>
    </w:p>
    <w:p w14:paraId="4E3538CA"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 xml:space="preserve">Small group teaching &amp; support for English </w:t>
      </w:r>
    </w:p>
    <w:p w14:paraId="6AD07738"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Small group teaching &amp; support for Maths</w:t>
      </w:r>
    </w:p>
    <w:p w14:paraId="5A7A9761"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Small group teaching &amp; support for Science</w:t>
      </w:r>
    </w:p>
    <w:p w14:paraId="2C0E3DC7"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 xml:space="preserve">Whole school strategies such as </w:t>
      </w:r>
      <w:proofErr w:type="spellStart"/>
      <w:r w:rsidRPr="00FB10FA">
        <w:rPr>
          <w:rFonts w:ascii="Arial" w:hAnsi="Arial" w:cs="Arial"/>
          <w:sz w:val="20"/>
          <w:szCs w:val="20"/>
        </w:rPr>
        <w:t>Tassomai</w:t>
      </w:r>
      <w:proofErr w:type="spellEnd"/>
      <w:r w:rsidRPr="00FB10FA">
        <w:rPr>
          <w:rFonts w:ascii="Arial" w:hAnsi="Arial" w:cs="Arial"/>
          <w:sz w:val="20"/>
          <w:szCs w:val="20"/>
        </w:rPr>
        <w:t xml:space="preserve">, GCSE Pod and middle ability boys writing </w:t>
      </w:r>
    </w:p>
    <w:p w14:paraId="3964D775"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Individual subject Strategies as given in the 2018-19 Pupil Premium Action Plan</w:t>
      </w:r>
    </w:p>
    <w:p w14:paraId="6CAA6703" w14:textId="77777777" w:rsidR="00D802D6" w:rsidRPr="00FB10FA" w:rsidRDefault="00D802D6" w:rsidP="00D802D6">
      <w:pPr>
        <w:rPr>
          <w:rFonts w:ascii="Arial" w:hAnsi="Arial" w:cs="Arial"/>
          <w:i/>
          <w:sz w:val="20"/>
          <w:szCs w:val="20"/>
        </w:rPr>
      </w:pPr>
    </w:p>
    <w:p w14:paraId="603ED12E" w14:textId="77777777" w:rsidR="00D802D6" w:rsidRPr="00FB10FA" w:rsidRDefault="00D802D6" w:rsidP="00D802D6">
      <w:pPr>
        <w:rPr>
          <w:rFonts w:ascii="Arial" w:hAnsi="Arial" w:cs="Arial"/>
          <w:b/>
          <w:sz w:val="20"/>
          <w:szCs w:val="20"/>
        </w:rPr>
      </w:pPr>
      <w:r w:rsidRPr="00FB10FA">
        <w:rPr>
          <w:rFonts w:ascii="Arial" w:hAnsi="Arial" w:cs="Arial"/>
          <w:b/>
          <w:sz w:val="20"/>
          <w:szCs w:val="20"/>
        </w:rPr>
        <w:t>2019 Progress 8 performance</w:t>
      </w:r>
    </w:p>
    <w:p w14:paraId="64EBAB8C" w14:textId="77777777" w:rsidR="00D802D6" w:rsidRPr="00FB10FA" w:rsidRDefault="00D802D6" w:rsidP="00D802D6">
      <w:pPr>
        <w:pStyle w:val="ListParagraph"/>
        <w:numPr>
          <w:ilvl w:val="0"/>
          <w:numId w:val="22"/>
        </w:numPr>
        <w:spacing w:after="200" w:line="276" w:lineRule="auto"/>
        <w:rPr>
          <w:rFonts w:ascii="Arial" w:hAnsi="Arial" w:cs="Arial"/>
          <w:b/>
          <w:sz w:val="20"/>
          <w:szCs w:val="20"/>
        </w:rPr>
      </w:pPr>
      <w:r w:rsidRPr="00FB10FA">
        <w:rPr>
          <w:rFonts w:ascii="Arial" w:hAnsi="Arial" w:cs="Arial"/>
          <w:sz w:val="20"/>
          <w:szCs w:val="20"/>
        </w:rPr>
        <w:t xml:space="preserve">Whilst pp p8 performance was low this was because of the impact of 9 significantly high needs pupils (see above). </w:t>
      </w:r>
    </w:p>
    <w:p w14:paraId="402111E5" w14:textId="77777777" w:rsidR="00D802D6" w:rsidRPr="00FB10FA" w:rsidRDefault="00D802D6" w:rsidP="00D802D6">
      <w:pPr>
        <w:rPr>
          <w:rFonts w:ascii="Arial" w:hAnsi="Arial" w:cs="Arial"/>
          <w:b/>
          <w:sz w:val="20"/>
          <w:szCs w:val="20"/>
        </w:rPr>
      </w:pPr>
      <w:r w:rsidRPr="00FB10FA">
        <w:rPr>
          <w:rFonts w:ascii="Arial" w:hAnsi="Arial" w:cs="Arial"/>
          <w:b/>
          <w:sz w:val="20"/>
          <w:szCs w:val="20"/>
        </w:rPr>
        <w:t>TCAT Scorecard</w:t>
      </w:r>
    </w:p>
    <w:p w14:paraId="4FB85795"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The 2018-19 TCAT Scorecard for Bridgewater incorporates the following amongst its areas for development</w:t>
      </w:r>
    </w:p>
    <w:p w14:paraId="6E04BD5A" w14:textId="77777777" w:rsidR="00D802D6" w:rsidRPr="00FB10FA" w:rsidRDefault="00D802D6" w:rsidP="00D802D6">
      <w:pPr>
        <w:pStyle w:val="ListParagraph"/>
        <w:numPr>
          <w:ilvl w:val="0"/>
          <w:numId w:val="21"/>
        </w:numPr>
        <w:spacing w:after="0" w:line="276" w:lineRule="auto"/>
        <w:rPr>
          <w:rFonts w:ascii="Arial" w:hAnsi="Arial" w:cs="Arial"/>
          <w:sz w:val="20"/>
          <w:szCs w:val="20"/>
        </w:rPr>
      </w:pPr>
      <w:r w:rsidRPr="00FB10FA">
        <w:rPr>
          <w:rFonts w:ascii="Arial" w:hAnsi="Arial" w:cs="Arial"/>
          <w:sz w:val="20"/>
          <w:szCs w:val="20"/>
        </w:rPr>
        <w:t>Attendance of PP for all year groups</w:t>
      </w:r>
    </w:p>
    <w:p w14:paraId="46E117D0" w14:textId="77777777" w:rsidR="00D802D6" w:rsidRPr="00FB10FA" w:rsidRDefault="00D802D6" w:rsidP="00D802D6">
      <w:pPr>
        <w:pStyle w:val="ListParagraph"/>
        <w:numPr>
          <w:ilvl w:val="0"/>
          <w:numId w:val="21"/>
        </w:numPr>
        <w:spacing w:after="0" w:line="276" w:lineRule="auto"/>
        <w:rPr>
          <w:rFonts w:ascii="Arial" w:hAnsi="Arial" w:cs="Arial"/>
          <w:sz w:val="20"/>
          <w:szCs w:val="20"/>
        </w:rPr>
      </w:pPr>
      <w:r w:rsidRPr="00FB10FA">
        <w:rPr>
          <w:rFonts w:ascii="Arial" w:hAnsi="Arial" w:cs="Arial"/>
          <w:sz w:val="20"/>
          <w:szCs w:val="20"/>
        </w:rPr>
        <w:t xml:space="preserve">Reduce exclusions of PP for all year groups </w:t>
      </w:r>
    </w:p>
    <w:p w14:paraId="445B529D" w14:textId="77777777" w:rsidR="00D802D6" w:rsidRPr="00FB10FA" w:rsidRDefault="00D802D6" w:rsidP="00D802D6">
      <w:pPr>
        <w:pStyle w:val="ListParagraph"/>
        <w:numPr>
          <w:ilvl w:val="0"/>
          <w:numId w:val="21"/>
        </w:numPr>
        <w:spacing w:after="0" w:line="276" w:lineRule="auto"/>
        <w:rPr>
          <w:rFonts w:ascii="Arial" w:hAnsi="Arial" w:cs="Arial"/>
          <w:sz w:val="20"/>
          <w:szCs w:val="20"/>
        </w:rPr>
      </w:pPr>
      <w:r w:rsidRPr="00FB10FA">
        <w:rPr>
          <w:rFonts w:ascii="Arial" w:hAnsi="Arial" w:cs="Arial"/>
          <w:sz w:val="20"/>
          <w:szCs w:val="20"/>
        </w:rPr>
        <w:t>P8 outcomes disadvantaged for Year 11</w:t>
      </w:r>
    </w:p>
    <w:p w14:paraId="7E7D38E2" w14:textId="77777777" w:rsidR="00D802D6" w:rsidRPr="00FB10FA" w:rsidRDefault="00D802D6" w:rsidP="00D802D6">
      <w:pPr>
        <w:pStyle w:val="ListParagraph"/>
        <w:spacing w:after="0"/>
        <w:rPr>
          <w:rFonts w:ascii="Arial" w:hAnsi="Arial" w:cs="Arial"/>
          <w:sz w:val="20"/>
          <w:szCs w:val="20"/>
        </w:rPr>
      </w:pPr>
    </w:p>
    <w:p w14:paraId="24FC2CDD" w14:textId="77777777" w:rsidR="00D802D6" w:rsidRPr="00FB10FA" w:rsidRDefault="00D802D6" w:rsidP="00D802D6">
      <w:pPr>
        <w:spacing w:after="0"/>
        <w:rPr>
          <w:rFonts w:ascii="Arial" w:hAnsi="Arial" w:cs="Arial"/>
          <w:sz w:val="20"/>
          <w:szCs w:val="20"/>
        </w:rPr>
      </w:pPr>
    </w:p>
    <w:p w14:paraId="7951F060"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Outcomes</w:t>
      </w:r>
    </w:p>
    <w:p w14:paraId="577F87C3" w14:textId="77777777" w:rsidR="00D802D6" w:rsidRPr="00FB10FA" w:rsidRDefault="00D802D6" w:rsidP="00D802D6">
      <w:pPr>
        <w:pStyle w:val="ListParagraph"/>
        <w:numPr>
          <w:ilvl w:val="0"/>
          <w:numId w:val="26"/>
        </w:numPr>
        <w:spacing w:after="200" w:line="276" w:lineRule="auto"/>
        <w:rPr>
          <w:rFonts w:ascii="Arial" w:hAnsi="Arial" w:cs="Arial"/>
          <w:sz w:val="20"/>
          <w:szCs w:val="20"/>
        </w:rPr>
      </w:pPr>
      <w:r w:rsidRPr="00FB10FA">
        <w:rPr>
          <w:rFonts w:ascii="Arial" w:hAnsi="Arial" w:cs="Arial"/>
          <w:sz w:val="20"/>
          <w:szCs w:val="20"/>
        </w:rPr>
        <w:t>Attendance of PP for all year has risen by 2.5% from 2017-18. Pupil Premium persistent absence has decreased by 10% from 2017-18</w:t>
      </w:r>
    </w:p>
    <w:p w14:paraId="52882B77" w14:textId="77777777" w:rsidR="00D802D6" w:rsidRPr="00FB10FA" w:rsidRDefault="00D802D6" w:rsidP="00D802D6">
      <w:pPr>
        <w:pStyle w:val="ListParagraph"/>
        <w:numPr>
          <w:ilvl w:val="0"/>
          <w:numId w:val="26"/>
        </w:numPr>
        <w:spacing w:after="0" w:line="276" w:lineRule="auto"/>
        <w:rPr>
          <w:rFonts w:ascii="Arial" w:hAnsi="Arial" w:cs="Arial"/>
          <w:sz w:val="20"/>
          <w:szCs w:val="20"/>
        </w:rPr>
      </w:pPr>
      <w:r w:rsidRPr="00FB10FA">
        <w:rPr>
          <w:rFonts w:ascii="Arial" w:hAnsi="Arial" w:cs="Arial"/>
          <w:sz w:val="20"/>
          <w:szCs w:val="20"/>
        </w:rPr>
        <w:t>The fixed term exclusions for pupil premiums as a percentage of the pupil group fell from 2017-18 by 4.1%. The percentage of enrolments with 1 or more exclusions fell from 2017-18 by 0.6%</w:t>
      </w:r>
    </w:p>
    <w:p w14:paraId="4CF85616" w14:textId="77777777" w:rsidR="00D802D6" w:rsidRPr="00FB10FA" w:rsidRDefault="00D802D6" w:rsidP="00D802D6">
      <w:pPr>
        <w:pStyle w:val="ListParagraph"/>
        <w:numPr>
          <w:ilvl w:val="0"/>
          <w:numId w:val="26"/>
        </w:numPr>
        <w:spacing w:after="0" w:line="276" w:lineRule="auto"/>
        <w:rPr>
          <w:rFonts w:ascii="Arial" w:hAnsi="Arial" w:cs="Arial"/>
          <w:sz w:val="20"/>
          <w:szCs w:val="20"/>
        </w:rPr>
      </w:pPr>
      <w:r w:rsidRPr="00FB10FA">
        <w:rPr>
          <w:rFonts w:ascii="Arial" w:hAnsi="Arial" w:cs="Arial"/>
          <w:sz w:val="20"/>
          <w:szCs w:val="20"/>
        </w:rPr>
        <w:t>P8 outcomes disadvantaged for Year 11 fell to -1.05 due to the impact of the 9 high needs pupils (see above)</w:t>
      </w:r>
    </w:p>
    <w:p w14:paraId="6E0B6C5F" w14:textId="77777777" w:rsidR="00D802D6" w:rsidRPr="00FB10FA" w:rsidRDefault="00D802D6" w:rsidP="00D802D6">
      <w:pPr>
        <w:spacing w:after="0"/>
        <w:rPr>
          <w:rFonts w:ascii="Arial" w:hAnsi="Arial" w:cs="Arial"/>
          <w:sz w:val="20"/>
          <w:szCs w:val="20"/>
        </w:rPr>
      </w:pPr>
    </w:p>
    <w:p w14:paraId="4749654F" w14:textId="77777777" w:rsidR="00D802D6" w:rsidRPr="00FB10FA" w:rsidRDefault="00D802D6" w:rsidP="00D802D6">
      <w:pPr>
        <w:rPr>
          <w:rFonts w:ascii="Arial" w:hAnsi="Arial" w:cs="Arial"/>
          <w:b/>
          <w:i/>
          <w:sz w:val="20"/>
          <w:szCs w:val="20"/>
        </w:rPr>
      </w:pPr>
    </w:p>
    <w:p w14:paraId="65C057A5" w14:textId="77777777" w:rsidR="00D802D6" w:rsidRPr="00FB10FA" w:rsidRDefault="00D802D6" w:rsidP="00D802D6">
      <w:pPr>
        <w:rPr>
          <w:rFonts w:ascii="Arial" w:hAnsi="Arial" w:cs="Arial"/>
          <w:b/>
          <w:sz w:val="20"/>
          <w:szCs w:val="20"/>
        </w:rPr>
      </w:pPr>
      <w:r w:rsidRPr="00FB10FA">
        <w:rPr>
          <w:rFonts w:ascii="Arial" w:hAnsi="Arial" w:cs="Arial"/>
          <w:b/>
          <w:sz w:val="20"/>
          <w:szCs w:val="20"/>
        </w:rPr>
        <w:t>TCAT Pupil Premium Review</w:t>
      </w:r>
    </w:p>
    <w:p w14:paraId="1EEF4DE1" w14:textId="77777777" w:rsidR="00D802D6" w:rsidRPr="00FB10FA" w:rsidRDefault="00D802D6" w:rsidP="00D802D6">
      <w:pPr>
        <w:rPr>
          <w:rFonts w:ascii="Arial" w:hAnsi="Arial" w:cs="Arial"/>
          <w:sz w:val="20"/>
          <w:szCs w:val="20"/>
        </w:rPr>
      </w:pPr>
      <w:r w:rsidRPr="00FB10FA">
        <w:rPr>
          <w:rFonts w:ascii="Arial" w:hAnsi="Arial" w:cs="Arial"/>
          <w:sz w:val="20"/>
          <w:szCs w:val="20"/>
        </w:rPr>
        <w:t xml:space="preserve">As part of the process to improve the provision for Pupil Premium Pupils, Bridgewater was the first school to undertake a Pupil Premium Review in Spring 2019. The TCAT Review agreed with the school that the 2018 GCSE performance of Pupil premium pupils was disappointing and below that which the school wanted. Given that improvement in the Pupil Premium academic performance is a key priority for the school for 2019, the strengths of the provision for Pupil premium at Bridgewater </w:t>
      </w:r>
      <w:proofErr w:type="gramStart"/>
      <w:r w:rsidRPr="00FB10FA">
        <w:rPr>
          <w:rFonts w:ascii="Arial" w:hAnsi="Arial" w:cs="Arial"/>
          <w:sz w:val="20"/>
          <w:szCs w:val="20"/>
        </w:rPr>
        <w:t>were :</w:t>
      </w:r>
      <w:proofErr w:type="gramEnd"/>
    </w:p>
    <w:p w14:paraId="5D8B6AA8" w14:textId="77777777" w:rsidR="00D802D6" w:rsidRPr="00FB10FA" w:rsidRDefault="00D802D6" w:rsidP="00D802D6">
      <w:pPr>
        <w:pStyle w:val="ListParagraph"/>
        <w:numPr>
          <w:ilvl w:val="0"/>
          <w:numId w:val="19"/>
        </w:numPr>
        <w:spacing w:after="200" w:line="276" w:lineRule="auto"/>
        <w:rPr>
          <w:rFonts w:ascii="Arial" w:hAnsi="Arial" w:cs="Arial"/>
          <w:sz w:val="20"/>
          <w:szCs w:val="20"/>
        </w:rPr>
      </w:pPr>
      <w:r w:rsidRPr="00FB10FA">
        <w:rPr>
          <w:rFonts w:ascii="Arial" w:hAnsi="Arial" w:cs="Arial"/>
          <w:sz w:val="20"/>
          <w:szCs w:val="20"/>
        </w:rPr>
        <w:t xml:space="preserve">The school has a detailed action plan that clearly identifies key areas and leaders spoken to by the focus group knew the needs for the pupils. </w:t>
      </w:r>
      <w:r w:rsidRPr="00FB10FA">
        <w:rPr>
          <w:rFonts w:ascii="Arial" w:hAnsi="Arial" w:cs="Arial"/>
          <w:sz w:val="20"/>
          <w:szCs w:val="20"/>
        </w:rPr>
        <w:tab/>
      </w:r>
    </w:p>
    <w:p w14:paraId="48879888" w14:textId="77777777" w:rsidR="00D802D6" w:rsidRPr="00FB10FA" w:rsidRDefault="00D802D6" w:rsidP="00D802D6">
      <w:pPr>
        <w:pStyle w:val="ListParagraph"/>
        <w:numPr>
          <w:ilvl w:val="0"/>
          <w:numId w:val="19"/>
        </w:numPr>
        <w:spacing w:after="200" w:line="276" w:lineRule="auto"/>
        <w:rPr>
          <w:rFonts w:ascii="Arial" w:hAnsi="Arial" w:cs="Arial"/>
          <w:sz w:val="20"/>
          <w:szCs w:val="20"/>
        </w:rPr>
      </w:pPr>
      <w:r w:rsidRPr="00FB10FA">
        <w:rPr>
          <w:rFonts w:ascii="Arial" w:hAnsi="Arial" w:cs="Arial"/>
          <w:sz w:val="20"/>
          <w:szCs w:val="20"/>
        </w:rPr>
        <w:t xml:space="preserve">The PP lead is clear in his vision and direction for PP across the school and carries out regular monitoring with other leaders to check for effectiveness. </w:t>
      </w:r>
    </w:p>
    <w:p w14:paraId="14F369A8" w14:textId="77777777" w:rsidR="00D802D6" w:rsidRPr="00FB10FA" w:rsidRDefault="00D802D6" w:rsidP="00D802D6">
      <w:pPr>
        <w:pStyle w:val="ListParagraph"/>
        <w:numPr>
          <w:ilvl w:val="0"/>
          <w:numId w:val="19"/>
        </w:numPr>
        <w:spacing w:after="200" w:line="276" w:lineRule="auto"/>
        <w:rPr>
          <w:rFonts w:ascii="Arial" w:hAnsi="Arial" w:cs="Arial"/>
          <w:sz w:val="20"/>
          <w:szCs w:val="20"/>
        </w:rPr>
      </w:pPr>
      <w:r w:rsidRPr="00FB10FA">
        <w:rPr>
          <w:rFonts w:ascii="Arial" w:hAnsi="Arial" w:cs="Arial"/>
          <w:sz w:val="20"/>
          <w:szCs w:val="20"/>
        </w:rPr>
        <w:t xml:space="preserve">The personalised approach to individual PISP helps to identify and address the bespoke barriers for each pupil. </w:t>
      </w:r>
    </w:p>
    <w:p w14:paraId="59291A1C" w14:textId="77777777" w:rsidR="00D802D6" w:rsidRPr="00FB10FA" w:rsidRDefault="00D802D6" w:rsidP="00D802D6">
      <w:pPr>
        <w:pStyle w:val="ListParagraph"/>
        <w:numPr>
          <w:ilvl w:val="0"/>
          <w:numId w:val="19"/>
        </w:numPr>
        <w:spacing w:after="200" w:line="276" w:lineRule="auto"/>
        <w:rPr>
          <w:rFonts w:ascii="Arial" w:hAnsi="Arial" w:cs="Arial"/>
          <w:sz w:val="20"/>
          <w:szCs w:val="20"/>
        </w:rPr>
      </w:pPr>
      <w:r w:rsidRPr="00FB10FA">
        <w:rPr>
          <w:rFonts w:ascii="Arial" w:hAnsi="Arial" w:cs="Arial"/>
          <w:sz w:val="20"/>
          <w:szCs w:val="20"/>
        </w:rPr>
        <w:t xml:space="preserve">Pupils spoken to recognise the support, particularly with regards to pastoral time, that the school invests in them. </w:t>
      </w:r>
    </w:p>
    <w:p w14:paraId="18DB9A56" w14:textId="77777777" w:rsidR="00D802D6" w:rsidRPr="00FB10FA" w:rsidRDefault="00D802D6" w:rsidP="00D802D6">
      <w:pPr>
        <w:pStyle w:val="ListParagraph"/>
        <w:numPr>
          <w:ilvl w:val="0"/>
          <w:numId w:val="19"/>
        </w:numPr>
        <w:spacing w:after="200" w:line="276" w:lineRule="auto"/>
        <w:rPr>
          <w:rFonts w:ascii="Arial" w:hAnsi="Arial" w:cs="Arial"/>
          <w:sz w:val="20"/>
          <w:szCs w:val="20"/>
        </w:rPr>
      </w:pPr>
      <w:r w:rsidRPr="00FB10FA">
        <w:rPr>
          <w:rFonts w:ascii="Arial" w:hAnsi="Arial" w:cs="Arial"/>
          <w:sz w:val="20"/>
          <w:szCs w:val="20"/>
        </w:rPr>
        <w:t>Leads spoken to have a clear overview of their department and the PP needs.</w:t>
      </w:r>
    </w:p>
    <w:p w14:paraId="3BBC99E1"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 xml:space="preserve">Areas for </w:t>
      </w:r>
      <w:proofErr w:type="gramStart"/>
      <w:r w:rsidRPr="00FB10FA">
        <w:rPr>
          <w:rFonts w:ascii="Arial" w:hAnsi="Arial" w:cs="Arial"/>
          <w:sz w:val="20"/>
          <w:szCs w:val="20"/>
        </w:rPr>
        <w:t>development  for</w:t>
      </w:r>
      <w:proofErr w:type="gramEnd"/>
      <w:r w:rsidRPr="00FB10FA">
        <w:rPr>
          <w:rFonts w:ascii="Arial" w:hAnsi="Arial" w:cs="Arial"/>
          <w:sz w:val="20"/>
          <w:szCs w:val="20"/>
        </w:rPr>
        <w:t xml:space="preserve"> Pupil premium at Bridgewater were :</w:t>
      </w:r>
    </w:p>
    <w:p w14:paraId="4D680EE6" w14:textId="77777777" w:rsidR="00D802D6" w:rsidRPr="00FB10FA" w:rsidRDefault="00D802D6" w:rsidP="00D802D6">
      <w:pPr>
        <w:pStyle w:val="ListParagraph"/>
        <w:numPr>
          <w:ilvl w:val="0"/>
          <w:numId w:val="20"/>
        </w:numPr>
        <w:spacing w:after="0" w:line="276" w:lineRule="auto"/>
        <w:rPr>
          <w:rFonts w:ascii="Arial" w:hAnsi="Arial" w:cs="Arial"/>
          <w:sz w:val="20"/>
          <w:szCs w:val="20"/>
        </w:rPr>
      </w:pPr>
      <w:r w:rsidRPr="00FB10FA">
        <w:rPr>
          <w:rFonts w:ascii="Arial" w:hAnsi="Arial" w:cs="Arial"/>
          <w:sz w:val="20"/>
          <w:szCs w:val="20"/>
        </w:rPr>
        <w:t xml:space="preserve">Refining action plan with a more strategic overview – how involved are leads, class teachers in this plan in terms of developing and evaluating it at class level? Are the class teachers able to consistently articulate the barriers to the PP pupils they teach and demonstrate impact? </w:t>
      </w:r>
    </w:p>
    <w:p w14:paraId="2C10764E" w14:textId="77777777" w:rsidR="00D802D6" w:rsidRPr="00FB10FA" w:rsidRDefault="00D802D6" w:rsidP="00D802D6">
      <w:pPr>
        <w:pStyle w:val="ListParagraph"/>
        <w:numPr>
          <w:ilvl w:val="0"/>
          <w:numId w:val="20"/>
        </w:numPr>
        <w:spacing w:after="0" w:line="276" w:lineRule="auto"/>
        <w:rPr>
          <w:rFonts w:ascii="Arial" w:hAnsi="Arial" w:cs="Arial"/>
          <w:sz w:val="20"/>
          <w:szCs w:val="20"/>
        </w:rPr>
      </w:pPr>
      <w:r w:rsidRPr="00FB10FA">
        <w:rPr>
          <w:rFonts w:ascii="Arial" w:hAnsi="Arial" w:cs="Arial"/>
          <w:sz w:val="20"/>
          <w:szCs w:val="20"/>
        </w:rPr>
        <w:t>Consistent involvement of parents and carers to support in the review and target setting of the PPSISP</w:t>
      </w:r>
    </w:p>
    <w:p w14:paraId="0E9765A1" w14:textId="77777777" w:rsidR="00D802D6" w:rsidRPr="00FB10FA" w:rsidRDefault="00D802D6" w:rsidP="00D802D6">
      <w:pPr>
        <w:pStyle w:val="ListParagraph"/>
        <w:numPr>
          <w:ilvl w:val="0"/>
          <w:numId w:val="20"/>
        </w:numPr>
        <w:spacing w:after="0" w:line="276" w:lineRule="auto"/>
        <w:rPr>
          <w:rFonts w:ascii="Arial" w:hAnsi="Arial" w:cs="Arial"/>
          <w:sz w:val="20"/>
          <w:szCs w:val="20"/>
        </w:rPr>
      </w:pPr>
      <w:r w:rsidRPr="00FB10FA">
        <w:rPr>
          <w:rFonts w:ascii="Arial" w:hAnsi="Arial" w:cs="Arial"/>
          <w:sz w:val="20"/>
          <w:szCs w:val="20"/>
        </w:rPr>
        <w:t>How well do governors know and understand the Pupil Premium Strategy and its effectiveness? Do you have a ‘link PP governor’ who is the ‘champion’ and able to articulate the impact of the work being carried out by the school?</w:t>
      </w:r>
    </w:p>
    <w:p w14:paraId="61229C6A" w14:textId="77777777" w:rsidR="00D802D6" w:rsidRPr="00FB10FA" w:rsidRDefault="00D802D6" w:rsidP="00D802D6">
      <w:pPr>
        <w:pStyle w:val="ListParagraph"/>
        <w:numPr>
          <w:ilvl w:val="0"/>
          <w:numId w:val="20"/>
        </w:numPr>
        <w:spacing w:after="0" w:line="276" w:lineRule="auto"/>
        <w:rPr>
          <w:rFonts w:ascii="Arial" w:hAnsi="Arial" w:cs="Arial"/>
          <w:sz w:val="20"/>
          <w:szCs w:val="20"/>
        </w:rPr>
      </w:pPr>
      <w:r w:rsidRPr="00FB10FA">
        <w:rPr>
          <w:rFonts w:ascii="Arial" w:hAnsi="Arial" w:cs="Arial"/>
          <w:sz w:val="20"/>
          <w:szCs w:val="20"/>
        </w:rPr>
        <w:t>Is the support given to PP pupils equitable in terms of across year groups? Could the exam support for example be broadened to Y10?</w:t>
      </w:r>
    </w:p>
    <w:p w14:paraId="07D780ED" w14:textId="77777777" w:rsidR="00D802D6" w:rsidRPr="00FB10FA" w:rsidRDefault="00D802D6" w:rsidP="00D802D6">
      <w:pPr>
        <w:spacing w:after="0"/>
        <w:rPr>
          <w:rFonts w:ascii="Arial" w:hAnsi="Arial" w:cs="Arial"/>
          <w:i/>
          <w:sz w:val="20"/>
          <w:szCs w:val="20"/>
        </w:rPr>
      </w:pPr>
    </w:p>
    <w:p w14:paraId="7179C595" w14:textId="77777777" w:rsidR="00D802D6" w:rsidRPr="00FB10FA" w:rsidRDefault="00D802D6" w:rsidP="00D802D6">
      <w:pPr>
        <w:rPr>
          <w:rFonts w:ascii="Arial" w:hAnsi="Arial" w:cs="Arial"/>
          <w:i/>
          <w:sz w:val="20"/>
          <w:szCs w:val="20"/>
        </w:rPr>
      </w:pPr>
    </w:p>
    <w:p w14:paraId="679DDBE3" w14:textId="77777777" w:rsidR="00D802D6" w:rsidRPr="00FB10FA" w:rsidRDefault="00D802D6" w:rsidP="00D802D6">
      <w:pPr>
        <w:rPr>
          <w:rFonts w:ascii="Arial" w:hAnsi="Arial" w:cs="Arial"/>
          <w:b/>
          <w:sz w:val="20"/>
          <w:szCs w:val="20"/>
        </w:rPr>
      </w:pPr>
      <w:r w:rsidRPr="00FB10FA">
        <w:rPr>
          <w:rFonts w:ascii="Arial" w:hAnsi="Arial" w:cs="Arial"/>
          <w:b/>
          <w:sz w:val="20"/>
          <w:szCs w:val="20"/>
        </w:rPr>
        <w:t>Pastoral Support</w:t>
      </w:r>
    </w:p>
    <w:p w14:paraId="2E098FEC" w14:textId="77777777" w:rsidR="00D802D6" w:rsidRPr="00FB10FA" w:rsidRDefault="00D802D6" w:rsidP="00D802D6">
      <w:pPr>
        <w:rPr>
          <w:rFonts w:ascii="Arial" w:hAnsi="Arial" w:cs="Arial"/>
          <w:sz w:val="20"/>
          <w:szCs w:val="20"/>
        </w:rPr>
      </w:pPr>
      <w:r w:rsidRPr="00FB10FA">
        <w:rPr>
          <w:rFonts w:ascii="Arial" w:hAnsi="Arial" w:cs="Arial"/>
          <w:sz w:val="20"/>
          <w:szCs w:val="20"/>
        </w:rPr>
        <w:t xml:space="preserve">No Pupil Premium pupils were NEET for 2018.  Over the last three years only 1 Pupil Premium pupil has been NEET compared to two </w:t>
      </w:r>
      <w:proofErr w:type="spellStart"/>
      <w:r w:rsidRPr="00FB10FA">
        <w:rPr>
          <w:rFonts w:ascii="Arial" w:hAnsi="Arial" w:cs="Arial"/>
          <w:sz w:val="20"/>
          <w:szCs w:val="20"/>
        </w:rPr>
        <w:t>non Pupil</w:t>
      </w:r>
      <w:proofErr w:type="spellEnd"/>
      <w:r w:rsidRPr="00FB10FA">
        <w:rPr>
          <w:rFonts w:ascii="Arial" w:hAnsi="Arial" w:cs="Arial"/>
          <w:sz w:val="20"/>
          <w:szCs w:val="20"/>
        </w:rPr>
        <w:t xml:space="preserve"> Premium pupils. </w:t>
      </w:r>
    </w:p>
    <w:p w14:paraId="3FE31F42" w14:textId="77777777" w:rsidR="00D802D6" w:rsidRPr="00FB10FA" w:rsidRDefault="00D802D6" w:rsidP="00D802D6">
      <w:pPr>
        <w:spacing w:after="0"/>
        <w:rPr>
          <w:rFonts w:ascii="Arial" w:hAnsi="Arial" w:cs="Arial"/>
          <w:sz w:val="20"/>
          <w:szCs w:val="20"/>
        </w:rPr>
      </w:pPr>
      <w:r w:rsidRPr="00FB10FA">
        <w:rPr>
          <w:rFonts w:ascii="Arial" w:hAnsi="Arial" w:cs="Arial"/>
          <w:sz w:val="20"/>
          <w:szCs w:val="20"/>
        </w:rPr>
        <w:t>The fixed term exclusions for pupil premiums as a percentage of the pupil group fell from 2017-18 by 4.1%. The percentage of enrolments with 1 or more exclusions fell from 2017-18 by 0.6%.</w:t>
      </w:r>
    </w:p>
    <w:p w14:paraId="07330E9B" w14:textId="77777777" w:rsidR="00D802D6" w:rsidRPr="00FB10FA" w:rsidRDefault="00D802D6" w:rsidP="00D802D6">
      <w:pPr>
        <w:spacing w:after="0"/>
        <w:rPr>
          <w:rFonts w:ascii="Arial" w:hAnsi="Arial" w:cs="Arial"/>
          <w:color w:val="0070C0"/>
          <w:sz w:val="20"/>
          <w:szCs w:val="20"/>
        </w:rPr>
      </w:pPr>
    </w:p>
    <w:p w14:paraId="4CC40BCD" w14:textId="77777777" w:rsidR="00D802D6" w:rsidRPr="00FB10FA" w:rsidRDefault="00D802D6" w:rsidP="00D802D6">
      <w:pPr>
        <w:rPr>
          <w:rFonts w:ascii="Arial" w:hAnsi="Arial" w:cs="Arial"/>
          <w:sz w:val="20"/>
          <w:szCs w:val="20"/>
        </w:rPr>
      </w:pPr>
      <w:r w:rsidRPr="00FB10FA">
        <w:rPr>
          <w:rFonts w:ascii="Arial" w:hAnsi="Arial" w:cs="Arial"/>
          <w:sz w:val="20"/>
          <w:szCs w:val="20"/>
        </w:rPr>
        <w:t xml:space="preserve">The PPISP process allows all Pupil premium pupils to meet with their respective Pastoral leads to review their academic and personal progress and identify where the school can support the pupil further. PPISP meetings were carried out for all pupils in all year groups in the Autumn term. PAMs and PALs were taken off timetable to meet with all Pupil premium pupils. Pupil premium pupils were assigned either a Level 1 or 2 status dependent upon current need. Level 2 pupils were categorised as those pupils for whom there was a need for specific intervention. PPISPS for Level 2 pupils provide three targeted areas linked to lessons or attendance with identified staff attached to each of these targets. Level 1   pupils are identified as those for whom monitoring rather than specific intervention is more appropriate. Information on all Level 1 and Level 2 Pupils is communicated to staff. Follow up meetings with all Level 2 pupils occur in the summer term to review progress against targets. Pupil premium funding was used to pay for cover costs to allow PAM and PAL to conduct their Pupil premium meetings. The follow up PISP meetings happened May/June 2019. In 2019-20 the selected pupils for Level </w:t>
      </w:r>
      <w:proofErr w:type="gramStart"/>
      <w:r w:rsidRPr="00FB10FA">
        <w:rPr>
          <w:rFonts w:ascii="Arial" w:hAnsi="Arial" w:cs="Arial"/>
          <w:sz w:val="20"/>
          <w:szCs w:val="20"/>
        </w:rPr>
        <w:t>2  will</w:t>
      </w:r>
      <w:proofErr w:type="gramEnd"/>
      <w:r w:rsidRPr="00FB10FA">
        <w:rPr>
          <w:rFonts w:ascii="Arial" w:hAnsi="Arial" w:cs="Arial"/>
          <w:sz w:val="20"/>
          <w:szCs w:val="20"/>
        </w:rPr>
        <w:t xml:space="preserve"> be increasingly targeted through the use of FFT prior achievement data, especially in Y7 and KS3</w:t>
      </w:r>
    </w:p>
    <w:p w14:paraId="180599DB" w14:textId="77777777" w:rsidR="00D802D6" w:rsidRPr="00FB10FA" w:rsidRDefault="00D802D6" w:rsidP="00D802D6">
      <w:pPr>
        <w:rPr>
          <w:rFonts w:ascii="Arial" w:hAnsi="Arial" w:cs="Arial"/>
          <w:sz w:val="20"/>
          <w:szCs w:val="20"/>
        </w:rPr>
      </w:pPr>
      <w:r w:rsidRPr="00FB10FA">
        <w:rPr>
          <w:rFonts w:ascii="Arial" w:hAnsi="Arial" w:cs="Arial"/>
          <w:sz w:val="20"/>
          <w:szCs w:val="20"/>
        </w:rPr>
        <w:t>Pastoral staff at the school also oversee the provision of funding to meet individual pupil premium need as appropriate. Examples of pupil premium funding included its use to provide uniform, PE kit and dance kit. This support also exists to meet curriculum needs as they arise such as Food Technology practical ingredients or art supplies. There are a small cohort of pupils for whom breakfast and break time snacks are provided as required - these are available through a drop-in to the pastoral support office and ensure that pupils can sustain focus on learning throughout the day. Pupil premium pupils are well known to support staff, which means that practical help in this way can be offered discretely and appropriately. For pupils with additional vulnerabilities/challenging circumstances we provide bespoke packages of support to encourage pupils to foster positive relationships with staff and maintain engagement with school as much as possible. This has included personalised timetables, mentoring and tailored work with specialist staff such as our Mental Health Lead.</w:t>
      </w:r>
    </w:p>
    <w:p w14:paraId="29EC2CFE" w14:textId="77777777" w:rsidR="00D802D6" w:rsidRPr="00FB10FA" w:rsidRDefault="00D802D6" w:rsidP="00D802D6">
      <w:pPr>
        <w:rPr>
          <w:rFonts w:ascii="Arial" w:hAnsi="Arial" w:cs="Arial"/>
          <w:i/>
          <w:sz w:val="20"/>
          <w:szCs w:val="20"/>
        </w:rPr>
      </w:pPr>
    </w:p>
    <w:p w14:paraId="6486DC38" w14:textId="77777777" w:rsidR="00D802D6" w:rsidRPr="00FB10FA" w:rsidRDefault="00D802D6" w:rsidP="00D802D6">
      <w:pPr>
        <w:rPr>
          <w:rFonts w:ascii="Arial" w:hAnsi="Arial" w:cs="Arial"/>
          <w:b/>
          <w:i/>
          <w:sz w:val="20"/>
          <w:szCs w:val="20"/>
        </w:rPr>
      </w:pPr>
      <w:r w:rsidRPr="00FB10FA">
        <w:rPr>
          <w:rFonts w:ascii="Arial" w:hAnsi="Arial" w:cs="Arial"/>
          <w:b/>
          <w:i/>
          <w:sz w:val="20"/>
          <w:szCs w:val="20"/>
        </w:rPr>
        <w:t>Attendance</w:t>
      </w:r>
    </w:p>
    <w:p w14:paraId="23DA9E6F" w14:textId="77777777" w:rsidR="00D802D6" w:rsidRPr="00FB10FA" w:rsidRDefault="00D802D6" w:rsidP="00D802D6">
      <w:pPr>
        <w:rPr>
          <w:rFonts w:ascii="Arial" w:hAnsi="Arial" w:cs="Arial"/>
          <w:iCs/>
          <w:sz w:val="20"/>
          <w:szCs w:val="20"/>
        </w:rPr>
      </w:pPr>
      <w:r w:rsidRPr="00FB10FA">
        <w:rPr>
          <w:rFonts w:ascii="Arial" w:hAnsi="Arial" w:cs="Arial"/>
          <w:iCs/>
          <w:sz w:val="20"/>
          <w:szCs w:val="20"/>
        </w:rPr>
        <w:t>See section 6 above</w:t>
      </w:r>
    </w:p>
    <w:p w14:paraId="6F37CA34" w14:textId="77777777" w:rsidR="00D802D6" w:rsidRPr="00FB10FA" w:rsidRDefault="00D802D6" w:rsidP="00D802D6">
      <w:pPr>
        <w:jc w:val="center"/>
        <w:rPr>
          <w:rFonts w:ascii="Arial" w:hAnsi="Arial" w:cs="Arial"/>
          <w:i/>
          <w:sz w:val="20"/>
          <w:szCs w:val="20"/>
        </w:rPr>
      </w:pPr>
      <w:r w:rsidRPr="00FB10FA">
        <w:rPr>
          <w:rFonts w:ascii="Arial" w:hAnsi="Arial" w:cs="Arial"/>
          <w:i/>
          <w:sz w:val="20"/>
          <w:szCs w:val="20"/>
        </w:rPr>
        <w:t xml:space="preserve">  </w:t>
      </w:r>
    </w:p>
    <w:p w14:paraId="4A5513B1" w14:textId="77777777" w:rsidR="00D802D6" w:rsidRPr="00FB10FA" w:rsidRDefault="00D802D6" w:rsidP="00D802D6">
      <w:pPr>
        <w:rPr>
          <w:rFonts w:ascii="Arial" w:hAnsi="Arial" w:cs="Arial"/>
          <w:b/>
          <w:sz w:val="20"/>
          <w:szCs w:val="20"/>
        </w:rPr>
      </w:pPr>
      <w:r w:rsidRPr="00FB10FA">
        <w:rPr>
          <w:rFonts w:ascii="Arial" w:hAnsi="Arial" w:cs="Arial"/>
          <w:b/>
          <w:sz w:val="20"/>
          <w:szCs w:val="20"/>
        </w:rPr>
        <w:t>Academic Provision</w:t>
      </w:r>
    </w:p>
    <w:p w14:paraId="3CE14F3C" w14:textId="77777777" w:rsidR="00D802D6" w:rsidRPr="00FB10FA" w:rsidRDefault="00D802D6" w:rsidP="00D802D6">
      <w:pPr>
        <w:rPr>
          <w:rFonts w:ascii="Arial" w:hAnsi="Arial" w:cs="Arial"/>
          <w:sz w:val="20"/>
          <w:szCs w:val="20"/>
        </w:rPr>
      </w:pPr>
      <w:proofErr w:type="gramStart"/>
      <w:r w:rsidRPr="00FB10FA">
        <w:rPr>
          <w:rFonts w:ascii="Arial" w:hAnsi="Arial" w:cs="Arial"/>
          <w:sz w:val="20"/>
          <w:szCs w:val="20"/>
        </w:rPr>
        <w:t>Maths :</w:t>
      </w:r>
      <w:proofErr w:type="gramEnd"/>
    </w:p>
    <w:p w14:paraId="050820AF" w14:textId="77777777" w:rsidR="00D802D6" w:rsidRPr="00FB10FA" w:rsidRDefault="00D802D6" w:rsidP="00D802D6">
      <w:pPr>
        <w:rPr>
          <w:rFonts w:ascii="Arial" w:hAnsi="Arial" w:cs="Arial"/>
          <w:iCs/>
          <w:sz w:val="20"/>
          <w:szCs w:val="20"/>
        </w:rPr>
      </w:pPr>
      <w:r w:rsidRPr="00FB10FA">
        <w:rPr>
          <w:rFonts w:ascii="Arial" w:hAnsi="Arial" w:cs="Arial"/>
          <w:iCs/>
          <w:sz w:val="20"/>
          <w:szCs w:val="20"/>
        </w:rPr>
        <w:t>See section 6 above</w:t>
      </w:r>
    </w:p>
    <w:p w14:paraId="33C57B3B" w14:textId="77777777" w:rsidR="00D802D6" w:rsidRPr="00FB10FA" w:rsidRDefault="00D802D6" w:rsidP="00D802D6">
      <w:pPr>
        <w:rPr>
          <w:rFonts w:ascii="Arial" w:eastAsia="Times New Roman" w:hAnsi="Arial" w:cs="Arial"/>
          <w:sz w:val="20"/>
          <w:szCs w:val="20"/>
          <w:lang w:eastAsia="en-GB"/>
        </w:rPr>
      </w:pPr>
    </w:p>
    <w:p w14:paraId="3A154B71" w14:textId="77777777" w:rsidR="00D802D6" w:rsidRPr="00FB10FA" w:rsidRDefault="00D802D6" w:rsidP="00D802D6">
      <w:pPr>
        <w:rPr>
          <w:rFonts w:ascii="Arial" w:hAnsi="Arial" w:cs="Arial"/>
          <w:sz w:val="20"/>
          <w:szCs w:val="20"/>
        </w:rPr>
      </w:pPr>
      <w:proofErr w:type="gramStart"/>
      <w:r w:rsidRPr="00FB10FA">
        <w:rPr>
          <w:rFonts w:ascii="Arial" w:hAnsi="Arial" w:cs="Arial"/>
          <w:sz w:val="20"/>
          <w:szCs w:val="20"/>
        </w:rPr>
        <w:t>English :</w:t>
      </w:r>
      <w:proofErr w:type="gramEnd"/>
      <w:r w:rsidRPr="00FB10FA">
        <w:rPr>
          <w:rFonts w:ascii="Arial" w:hAnsi="Arial" w:cs="Arial"/>
          <w:sz w:val="20"/>
          <w:szCs w:val="20"/>
        </w:rPr>
        <w:t xml:space="preserve"> </w:t>
      </w:r>
    </w:p>
    <w:p w14:paraId="28775517" w14:textId="77777777" w:rsidR="00D802D6" w:rsidRPr="00FB10FA" w:rsidRDefault="00D802D6" w:rsidP="00D802D6">
      <w:pPr>
        <w:rPr>
          <w:rFonts w:ascii="Arial" w:hAnsi="Arial" w:cs="Arial"/>
          <w:iCs/>
          <w:sz w:val="20"/>
          <w:szCs w:val="20"/>
        </w:rPr>
      </w:pPr>
      <w:r w:rsidRPr="00FB10FA">
        <w:rPr>
          <w:rFonts w:ascii="Arial" w:hAnsi="Arial" w:cs="Arial"/>
          <w:iCs/>
          <w:sz w:val="20"/>
          <w:szCs w:val="20"/>
        </w:rPr>
        <w:t>See section 6 above</w:t>
      </w:r>
    </w:p>
    <w:p w14:paraId="38A1B499" w14:textId="77777777" w:rsidR="00D802D6" w:rsidRPr="00FB10FA" w:rsidRDefault="00D802D6" w:rsidP="00D802D6">
      <w:pPr>
        <w:rPr>
          <w:rFonts w:ascii="Arial" w:hAnsi="Arial" w:cs="Arial"/>
          <w:color w:val="FF0000"/>
          <w:sz w:val="20"/>
          <w:szCs w:val="20"/>
        </w:rPr>
      </w:pPr>
    </w:p>
    <w:p w14:paraId="2E9A3144" w14:textId="77777777" w:rsidR="00D802D6" w:rsidRPr="00FB10FA" w:rsidRDefault="00D802D6" w:rsidP="00D802D6">
      <w:pPr>
        <w:rPr>
          <w:rFonts w:ascii="Arial" w:hAnsi="Arial" w:cs="Arial"/>
          <w:sz w:val="20"/>
          <w:szCs w:val="20"/>
        </w:rPr>
      </w:pPr>
      <w:proofErr w:type="gramStart"/>
      <w:r w:rsidRPr="00FB10FA">
        <w:rPr>
          <w:rFonts w:ascii="Arial" w:hAnsi="Arial" w:cs="Arial"/>
          <w:sz w:val="20"/>
          <w:szCs w:val="20"/>
        </w:rPr>
        <w:lastRenderedPageBreak/>
        <w:t>Science :</w:t>
      </w:r>
      <w:proofErr w:type="gramEnd"/>
      <w:r w:rsidRPr="00FB10FA">
        <w:rPr>
          <w:rFonts w:ascii="Arial" w:hAnsi="Arial" w:cs="Arial"/>
          <w:sz w:val="20"/>
          <w:szCs w:val="20"/>
        </w:rPr>
        <w:t xml:space="preserve"> </w:t>
      </w:r>
    </w:p>
    <w:p w14:paraId="6C60D5D1" w14:textId="116EB475" w:rsidR="00D802D6" w:rsidRPr="00FB10FA" w:rsidRDefault="00D802D6" w:rsidP="00D802D6">
      <w:pPr>
        <w:rPr>
          <w:rFonts w:ascii="Arial" w:hAnsi="Arial" w:cs="Arial"/>
          <w:iCs/>
          <w:sz w:val="20"/>
          <w:szCs w:val="20"/>
        </w:rPr>
      </w:pPr>
      <w:r w:rsidRPr="00FB10FA">
        <w:rPr>
          <w:rFonts w:ascii="Arial" w:hAnsi="Arial" w:cs="Arial"/>
          <w:iCs/>
          <w:sz w:val="20"/>
          <w:szCs w:val="20"/>
        </w:rPr>
        <w:t>See section 6 above</w:t>
      </w:r>
    </w:p>
    <w:p w14:paraId="59F7A424" w14:textId="77777777" w:rsidR="00D802D6" w:rsidRPr="00FB10FA" w:rsidRDefault="00D802D6" w:rsidP="00D802D6">
      <w:pPr>
        <w:rPr>
          <w:rFonts w:ascii="Arial" w:hAnsi="Arial" w:cs="Arial"/>
          <w:color w:val="FF0000"/>
          <w:sz w:val="20"/>
          <w:szCs w:val="20"/>
        </w:rPr>
      </w:pPr>
    </w:p>
    <w:p w14:paraId="0C60E49B" w14:textId="77777777" w:rsidR="00D802D6" w:rsidRPr="00FB10FA" w:rsidRDefault="00D802D6" w:rsidP="00D802D6">
      <w:pPr>
        <w:rPr>
          <w:rFonts w:ascii="Arial" w:hAnsi="Arial" w:cs="Arial"/>
          <w:sz w:val="20"/>
          <w:szCs w:val="20"/>
        </w:rPr>
      </w:pPr>
      <w:proofErr w:type="gramStart"/>
      <w:r w:rsidRPr="00FB10FA">
        <w:rPr>
          <w:rFonts w:ascii="Arial" w:hAnsi="Arial" w:cs="Arial"/>
          <w:sz w:val="20"/>
          <w:szCs w:val="20"/>
        </w:rPr>
        <w:t>Geography :</w:t>
      </w:r>
      <w:proofErr w:type="gramEnd"/>
      <w:r w:rsidRPr="00FB10FA">
        <w:rPr>
          <w:rFonts w:ascii="Arial" w:hAnsi="Arial" w:cs="Arial"/>
          <w:sz w:val="20"/>
          <w:szCs w:val="20"/>
        </w:rPr>
        <w:t xml:space="preserve"> </w:t>
      </w:r>
    </w:p>
    <w:p w14:paraId="7C2EB485" w14:textId="77777777" w:rsidR="00D802D6" w:rsidRPr="00FB10FA" w:rsidRDefault="00D802D6" w:rsidP="00D802D6">
      <w:pPr>
        <w:rPr>
          <w:rFonts w:ascii="Arial" w:hAnsi="Arial" w:cs="Arial"/>
          <w:sz w:val="20"/>
          <w:szCs w:val="20"/>
        </w:rPr>
      </w:pPr>
      <w:r w:rsidRPr="00FB10FA">
        <w:rPr>
          <w:rFonts w:ascii="Arial" w:hAnsi="Arial" w:cs="Arial"/>
          <w:sz w:val="20"/>
          <w:szCs w:val="20"/>
        </w:rPr>
        <w:t>Initial analysis of 2019 Geography P8 score on 4matrix shows an improved score from 2018 of +0.67.  In Y11 Geography revision guides were funded for all Pupil premium pupils. Pupil Premium remains a standing agenda item at all faculty meetings. Most successful strategies for supporting pp in mixed ability classes included regular checking of pupil understanding, MAD time check PP changes, Smart Seating plans and the use of pupils as experts to give summary to rest of class / résumé of last lesson including PP.</w:t>
      </w:r>
    </w:p>
    <w:p w14:paraId="26D04495" w14:textId="77777777" w:rsidR="00D802D6" w:rsidRPr="00FB10FA" w:rsidRDefault="00D802D6" w:rsidP="00D802D6">
      <w:pPr>
        <w:rPr>
          <w:rFonts w:ascii="Arial" w:hAnsi="Arial" w:cs="Arial"/>
          <w:sz w:val="20"/>
          <w:szCs w:val="20"/>
        </w:rPr>
      </w:pPr>
    </w:p>
    <w:p w14:paraId="1EE3E21F" w14:textId="77777777" w:rsidR="00D802D6" w:rsidRPr="00FB10FA" w:rsidRDefault="00D802D6" w:rsidP="00D802D6">
      <w:pPr>
        <w:rPr>
          <w:rFonts w:ascii="Arial" w:hAnsi="Arial" w:cs="Arial"/>
          <w:i/>
          <w:sz w:val="20"/>
          <w:szCs w:val="20"/>
        </w:rPr>
      </w:pPr>
      <w:r w:rsidRPr="00FB10FA">
        <w:rPr>
          <w:rFonts w:ascii="Arial" w:hAnsi="Arial" w:cs="Arial"/>
          <w:i/>
          <w:sz w:val="20"/>
          <w:szCs w:val="20"/>
        </w:rPr>
        <w:t>History:</w:t>
      </w:r>
    </w:p>
    <w:p w14:paraId="27667882" w14:textId="77777777" w:rsidR="00D802D6" w:rsidRPr="00FB10FA" w:rsidRDefault="00D802D6" w:rsidP="00D802D6">
      <w:pPr>
        <w:jc w:val="both"/>
        <w:rPr>
          <w:rFonts w:ascii="Arial" w:hAnsi="Arial" w:cs="Arial"/>
          <w:sz w:val="20"/>
          <w:szCs w:val="20"/>
        </w:rPr>
      </w:pPr>
      <w:r w:rsidRPr="00FB10FA">
        <w:rPr>
          <w:rFonts w:ascii="Arial" w:hAnsi="Arial" w:cs="Arial"/>
          <w:sz w:val="20"/>
          <w:szCs w:val="20"/>
        </w:rPr>
        <w:t xml:space="preserve">Initial analysis of 2019 History P8 score on 4matrix shows an improved score from 2018 of +0.79. Last year a central file was kept to record achievement of pp students in GCSE History, strategies used and measurable impact. Pupil proforma sheets were completed throughout the year and consequent </w:t>
      </w:r>
      <w:proofErr w:type="spellStart"/>
      <w:r w:rsidRPr="00FB10FA">
        <w:rPr>
          <w:rFonts w:ascii="Arial" w:hAnsi="Arial" w:cs="Arial"/>
          <w:sz w:val="20"/>
          <w:szCs w:val="20"/>
        </w:rPr>
        <w:t>HoF</w:t>
      </w:r>
      <w:proofErr w:type="spellEnd"/>
      <w:r w:rsidRPr="00FB10FA">
        <w:rPr>
          <w:rFonts w:ascii="Arial" w:hAnsi="Arial" w:cs="Arial"/>
          <w:sz w:val="20"/>
          <w:szCs w:val="20"/>
        </w:rPr>
        <w:t xml:space="preserve"> impact meetings with staff held. PP students were given revision guides. Mixed ability teaching classes at key stage 4. Encouraged PP students to make use of History ‘open door’ policy and a lot of our cohort attended in a morning or a dinner time.</w:t>
      </w:r>
    </w:p>
    <w:p w14:paraId="2129E460" w14:textId="77777777" w:rsidR="00D802D6" w:rsidRPr="00FB10FA" w:rsidRDefault="00D802D6" w:rsidP="00D802D6">
      <w:pPr>
        <w:tabs>
          <w:tab w:val="left" w:pos="2897"/>
        </w:tabs>
        <w:jc w:val="both"/>
        <w:rPr>
          <w:rFonts w:ascii="Arial" w:hAnsi="Arial" w:cs="Arial"/>
          <w:sz w:val="20"/>
          <w:szCs w:val="20"/>
        </w:rPr>
      </w:pPr>
      <w:r w:rsidRPr="00FB10FA">
        <w:rPr>
          <w:rFonts w:ascii="Arial" w:hAnsi="Arial" w:cs="Arial"/>
          <w:sz w:val="20"/>
          <w:szCs w:val="20"/>
        </w:rPr>
        <w:t xml:space="preserve">All KS3 are in mixed ability classes. There is a consensus that moving to mixed ability has been a success. Analysis of data was used to identify any further areas for development. </w:t>
      </w:r>
    </w:p>
    <w:p w14:paraId="5F2B05D9" w14:textId="77777777" w:rsidR="00D802D6" w:rsidRPr="00FB10FA" w:rsidRDefault="00D802D6" w:rsidP="00D802D6">
      <w:pPr>
        <w:tabs>
          <w:tab w:val="left" w:pos="2897"/>
        </w:tabs>
        <w:jc w:val="both"/>
        <w:rPr>
          <w:rFonts w:ascii="Arial" w:hAnsi="Arial" w:cs="Arial"/>
          <w:sz w:val="20"/>
          <w:szCs w:val="20"/>
        </w:rPr>
      </w:pPr>
      <w:r w:rsidRPr="00FB10FA">
        <w:rPr>
          <w:rFonts w:ascii="Arial" w:hAnsi="Arial" w:cs="Arial"/>
          <w:sz w:val="20"/>
          <w:szCs w:val="20"/>
        </w:rPr>
        <w:t>The department followed the whole school Go 2 Strategies for Pupil Premium pupils and this was a focus for lesson observations. PP students were given revision guides on all units studied so far. Same high expectations for all students in lesson.</w:t>
      </w:r>
    </w:p>
    <w:p w14:paraId="108C40E8" w14:textId="77777777" w:rsidR="00D802D6" w:rsidRPr="00FB10FA" w:rsidRDefault="00D802D6" w:rsidP="00D802D6">
      <w:pPr>
        <w:tabs>
          <w:tab w:val="left" w:pos="2897"/>
        </w:tabs>
        <w:jc w:val="both"/>
        <w:rPr>
          <w:rFonts w:ascii="Arial" w:hAnsi="Arial" w:cs="Arial"/>
          <w:sz w:val="20"/>
          <w:szCs w:val="20"/>
        </w:rPr>
      </w:pPr>
      <w:r w:rsidRPr="00FB10FA">
        <w:rPr>
          <w:rFonts w:ascii="Arial" w:hAnsi="Arial" w:cs="Arial"/>
          <w:sz w:val="20"/>
          <w:szCs w:val="20"/>
        </w:rPr>
        <w:t xml:space="preserve">Moving forward there will be a focus on developing literacy across the History curriculum to close the advantage gap. Specified content and vocabulary to be taught, has also been embedded into schemes of work to ensure consistency across the curriculum. Knowledge organisers have been put into place for all units at KS3 and KS4. Revision guides have also been written for students at KS4. </w:t>
      </w:r>
    </w:p>
    <w:p w14:paraId="6FA2CD69" w14:textId="77777777" w:rsidR="00D802D6" w:rsidRPr="00FB10FA" w:rsidRDefault="00D802D6" w:rsidP="00D802D6">
      <w:pPr>
        <w:tabs>
          <w:tab w:val="left" w:pos="2897"/>
        </w:tabs>
        <w:rPr>
          <w:rFonts w:ascii="Arial" w:hAnsi="Arial" w:cs="Arial"/>
          <w:i/>
          <w:color w:val="FF0000"/>
          <w:sz w:val="20"/>
          <w:szCs w:val="20"/>
        </w:rPr>
      </w:pPr>
    </w:p>
    <w:p w14:paraId="53AF19C6" w14:textId="77777777" w:rsidR="00D802D6" w:rsidRPr="00FB10FA" w:rsidRDefault="00D802D6" w:rsidP="00D802D6">
      <w:pPr>
        <w:tabs>
          <w:tab w:val="left" w:pos="2897"/>
        </w:tabs>
        <w:rPr>
          <w:rFonts w:ascii="Arial" w:hAnsi="Arial" w:cs="Arial"/>
          <w:sz w:val="20"/>
          <w:szCs w:val="20"/>
        </w:rPr>
      </w:pPr>
      <w:r w:rsidRPr="00FB10FA">
        <w:rPr>
          <w:rFonts w:ascii="Arial" w:hAnsi="Arial" w:cs="Arial"/>
          <w:sz w:val="20"/>
          <w:szCs w:val="20"/>
        </w:rPr>
        <w:t xml:space="preserve">ICT &amp; Computer </w:t>
      </w:r>
      <w:proofErr w:type="gramStart"/>
      <w:r w:rsidRPr="00FB10FA">
        <w:rPr>
          <w:rFonts w:ascii="Arial" w:hAnsi="Arial" w:cs="Arial"/>
          <w:sz w:val="20"/>
          <w:szCs w:val="20"/>
        </w:rPr>
        <w:t>Science :</w:t>
      </w:r>
      <w:proofErr w:type="gramEnd"/>
    </w:p>
    <w:p w14:paraId="7F7C98AB" w14:textId="77777777" w:rsidR="00D802D6" w:rsidRPr="00FB10FA" w:rsidRDefault="00D802D6" w:rsidP="00D802D6">
      <w:pPr>
        <w:tabs>
          <w:tab w:val="left" w:pos="2897"/>
        </w:tabs>
        <w:rPr>
          <w:rFonts w:ascii="Arial" w:hAnsi="Arial" w:cs="Arial"/>
          <w:iCs/>
          <w:sz w:val="20"/>
          <w:szCs w:val="20"/>
        </w:rPr>
      </w:pPr>
      <w:r w:rsidRPr="00FB10FA">
        <w:rPr>
          <w:rFonts w:ascii="Arial" w:hAnsi="Arial" w:cs="Arial"/>
          <w:iCs/>
          <w:sz w:val="20"/>
          <w:szCs w:val="20"/>
        </w:rPr>
        <w:t>Initial analysis of 2019 Computer Science P8 score on 4matrix shows an improved score from 2018 of +0.18. The department followed the school’s Go 2 Pupil strategy and had individual intervention and strategy for all pupil premium pupils who underachieved. PP pupils were a priority cohort for enrichment and support with 3 after school sessions at KS4 and 3 lunchtimes at KS3. One y8 pupil was identified as gifted and 3 textbooks were bought to support them. Revision guides were funded for Computer Science &amp; Business Studies PP Year 11 pupils. Computer Science pupils also had a Python revision guide. Computer Science pupils were also offered two revision workshops on a Saturday, one in February and one in April both delivered by DDP, PP pupils were encouraged to attend through direct contact with parents. The department also purchased a webinar hosted by an OCR examiner to help support PP pupils with exam technique.</w:t>
      </w:r>
    </w:p>
    <w:p w14:paraId="69F9CCDB" w14:textId="77777777" w:rsidR="00D802D6" w:rsidRPr="00FB10FA" w:rsidRDefault="00D802D6" w:rsidP="00D802D6">
      <w:pPr>
        <w:tabs>
          <w:tab w:val="left" w:pos="2897"/>
        </w:tabs>
        <w:rPr>
          <w:rFonts w:ascii="Arial" w:hAnsi="Arial" w:cs="Arial"/>
          <w:iCs/>
          <w:color w:val="FF0000"/>
          <w:sz w:val="20"/>
          <w:szCs w:val="20"/>
        </w:rPr>
      </w:pPr>
    </w:p>
    <w:p w14:paraId="2F34EDC3" w14:textId="77777777" w:rsidR="00D802D6" w:rsidRPr="00FB10FA" w:rsidRDefault="00D802D6" w:rsidP="00D802D6">
      <w:pPr>
        <w:tabs>
          <w:tab w:val="left" w:pos="2897"/>
        </w:tabs>
        <w:rPr>
          <w:rFonts w:ascii="Arial" w:hAnsi="Arial" w:cs="Arial"/>
          <w:sz w:val="20"/>
          <w:szCs w:val="20"/>
        </w:rPr>
      </w:pPr>
      <w:proofErr w:type="gramStart"/>
      <w:r w:rsidRPr="00FB10FA">
        <w:rPr>
          <w:rFonts w:ascii="Arial" w:hAnsi="Arial" w:cs="Arial"/>
          <w:sz w:val="20"/>
          <w:szCs w:val="20"/>
        </w:rPr>
        <w:t>MFL :</w:t>
      </w:r>
      <w:proofErr w:type="gramEnd"/>
    </w:p>
    <w:p w14:paraId="1C922384" w14:textId="77777777" w:rsidR="00D802D6" w:rsidRPr="00FB10FA" w:rsidRDefault="00D802D6" w:rsidP="00D802D6">
      <w:pPr>
        <w:tabs>
          <w:tab w:val="left" w:pos="2897"/>
        </w:tabs>
        <w:rPr>
          <w:rFonts w:ascii="Arial" w:hAnsi="Arial" w:cs="Arial"/>
          <w:sz w:val="20"/>
          <w:szCs w:val="20"/>
        </w:rPr>
      </w:pPr>
      <w:r w:rsidRPr="00FB10FA">
        <w:rPr>
          <w:rFonts w:ascii="Arial" w:hAnsi="Arial" w:cs="Arial"/>
          <w:sz w:val="20"/>
          <w:szCs w:val="20"/>
        </w:rPr>
        <w:lastRenderedPageBreak/>
        <w:t>There is no comparative internal data for either French or German from 2018 to 2019. In Year 11, the small number of pupil premium pupils taking German met regularly with the Head of Faculty to support progress as appropriate, including provision of individual revision strategy and grammar and translation workbooks funded from pupil premium money.  At KS3 Year 8 the Faculty reallocated a small number of pupil premium pupils between classes to support progress. The department followed the whole school Go 2 Strategies for Pupil Premium pupils and this is a focus for lesson observations. Pupil premium pupils participating in French visit and German exchanges had the cost partly funded through pupil premium money</w:t>
      </w:r>
    </w:p>
    <w:p w14:paraId="2D6931FB" w14:textId="77777777" w:rsidR="00D802D6" w:rsidRPr="00FB10FA" w:rsidRDefault="00D802D6" w:rsidP="00D802D6">
      <w:pPr>
        <w:tabs>
          <w:tab w:val="left" w:pos="2897"/>
        </w:tabs>
        <w:rPr>
          <w:rFonts w:ascii="Arial" w:hAnsi="Arial" w:cs="Arial"/>
          <w:color w:val="FF0000"/>
          <w:sz w:val="20"/>
          <w:szCs w:val="20"/>
        </w:rPr>
      </w:pPr>
    </w:p>
    <w:p w14:paraId="37AF3869" w14:textId="77777777" w:rsidR="00D802D6" w:rsidRPr="00FB10FA" w:rsidRDefault="00D802D6" w:rsidP="00D802D6">
      <w:pPr>
        <w:rPr>
          <w:rFonts w:ascii="Arial" w:hAnsi="Arial" w:cs="Arial"/>
          <w:sz w:val="20"/>
          <w:szCs w:val="20"/>
        </w:rPr>
      </w:pPr>
      <w:proofErr w:type="gramStart"/>
      <w:r w:rsidRPr="00FB10FA">
        <w:rPr>
          <w:rFonts w:ascii="Arial" w:hAnsi="Arial" w:cs="Arial"/>
          <w:sz w:val="20"/>
          <w:szCs w:val="20"/>
        </w:rPr>
        <w:t>Open :</w:t>
      </w:r>
      <w:proofErr w:type="gramEnd"/>
    </w:p>
    <w:p w14:paraId="5813DFE5" w14:textId="77777777" w:rsidR="00D802D6" w:rsidRPr="00FB10FA" w:rsidRDefault="00D802D6" w:rsidP="00D802D6">
      <w:pPr>
        <w:rPr>
          <w:rFonts w:ascii="Arial" w:eastAsia="Times New Roman" w:hAnsi="Arial" w:cs="Arial"/>
          <w:sz w:val="20"/>
          <w:szCs w:val="20"/>
          <w:lang w:eastAsia="en-GB"/>
        </w:rPr>
      </w:pPr>
      <w:r w:rsidRPr="00FB10FA">
        <w:rPr>
          <w:rFonts w:ascii="Arial" w:hAnsi="Arial" w:cs="Arial"/>
          <w:sz w:val="20"/>
          <w:szCs w:val="20"/>
        </w:rPr>
        <w:t xml:space="preserve">Initial analysis of 2019 Open subjects’ P8 score on 4matrix shows an improved score for Art, Drama, Food Preparation, PE, &amp; RS. </w:t>
      </w:r>
      <w:r w:rsidRPr="00FB10FA">
        <w:rPr>
          <w:rFonts w:ascii="Arial" w:eastAsia="Times New Roman" w:hAnsi="Arial" w:cs="Arial"/>
          <w:sz w:val="20"/>
          <w:szCs w:val="20"/>
          <w:lang w:eastAsia="en-GB"/>
        </w:rPr>
        <w:t xml:space="preserve">All Y11 Pupil Premium pupils took part in the assertive mentoring programme. Outside of the baccalaureate subject, the Music department used Pupil Premium funding to pay for pupils to receive Music lessons as part of their GCSE Music course. In addition, all Y11 pupil premium pupils received a Careers Interview using Pupil Premium funding. All EPA pupils met with the </w:t>
      </w:r>
      <w:proofErr w:type="spellStart"/>
      <w:r w:rsidRPr="00FB10FA">
        <w:rPr>
          <w:rFonts w:ascii="Arial" w:eastAsia="Times New Roman" w:hAnsi="Arial" w:cs="Arial"/>
          <w:sz w:val="20"/>
          <w:szCs w:val="20"/>
          <w:lang w:eastAsia="en-GB"/>
        </w:rPr>
        <w:t>HoF</w:t>
      </w:r>
      <w:proofErr w:type="spellEnd"/>
      <w:r w:rsidRPr="00FB10FA">
        <w:rPr>
          <w:rFonts w:ascii="Arial" w:eastAsia="Times New Roman" w:hAnsi="Arial" w:cs="Arial"/>
          <w:sz w:val="20"/>
          <w:szCs w:val="20"/>
          <w:lang w:eastAsia="en-GB"/>
        </w:rPr>
        <w:t xml:space="preserve"> once per half term to review progress</w:t>
      </w:r>
    </w:p>
    <w:p w14:paraId="0D814689" w14:textId="77777777" w:rsidR="00D802D6" w:rsidRPr="00FB10FA" w:rsidRDefault="00D802D6" w:rsidP="00D802D6">
      <w:pPr>
        <w:rPr>
          <w:rFonts w:ascii="Arial" w:eastAsia="Times New Roman" w:hAnsi="Arial" w:cs="Arial"/>
          <w:sz w:val="20"/>
          <w:szCs w:val="20"/>
          <w:lang w:eastAsia="en-GB"/>
        </w:rPr>
      </w:pPr>
      <w:r w:rsidRPr="00FB10FA">
        <w:rPr>
          <w:rFonts w:ascii="Arial" w:eastAsia="Times New Roman" w:hAnsi="Arial" w:cs="Arial"/>
          <w:sz w:val="20"/>
          <w:szCs w:val="20"/>
          <w:lang w:eastAsia="en-GB"/>
        </w:rPr>
        <w:t xml:space="preserve">Y11 Pupil Premium pupils were taken to University for an Open Day as part of looking raising aspirations. The </w:t>
      </w:r>
      <w:proofErr w:type="spellStart"/>
      <w:r w:rsidRPr="00FB10FA">
        <w:rPr>
          <w:rFonts w:ascii="Arial" w:eastAsia="Times New Roman" w:hAnsi="Arial" w:cs="Arial"/>
          <w:sz w:val="20"/>
          <w:szCs w:val="20"/>
          <w:lang w:eastAsia="en-GB"/>
        </w:rPr>
        <w:t>Oarsome</w:t>
      </w:r>
      <w:proofErr w:type="spellEnd"/>
      <w:r w:rsidRPr="00FB10FA">
        <w:rPr>
          <w:rFonts w:ascii="Arial" w:eastAsia="Times New Roman" w:hAnsi="Arial" w:cs="Arial"/>
          <w:sz w:val="20"/>
          <w:szCs w:val="20"/>
          <w:lang w:eastAsia="en-GB"/>
        </w:rPr>
        <w:t xml:space="preserve"> project ran for pupils in KS3 and was funded from Pupil Premium money</w:t>
      </w:r>
    </w:p>
    <w:p w14:paraId="337BB04A" w14:textId="77777777" w:rsidR="00D802D6" w:rsidRPr="00FB10FA" w:rsidRDefault="00D802D6" w:rsidP="00D802D6">
      <w:pPr>
        <w:rPr>
          <w:rFonts w:ascii="Arial" w:eastAsia="Times New Roman" w:hAnsi="Arial" w:cs="Arial"/>
          <w:sz w:val="20"/>
          <w:szCs w:val="20"/>
          <w:lang w:eastAsia="en-GB"/>
        </w:rPr>
      </w:pPr>
      <w:r w:rsidRPr="00FB10FA">
        <w:rPr>
          <w:rFonts w:ascii="Arial" w:eastAsia="Times New Roman" w:hAnsi="Arial" w:cs="Arial"/>
          <w:sz w:val="20"/>
          <w:szCs w:val="20"/>
          <w:lang w:eastAsia="en-GB"/>
        </w:rPr>
        <w:t>The involvement of Pupil premium pupils in Enrichment opportunities is under continual review for the new academic year. The PPISP process predominantly looked at targets based around academic achievement and attendance. The school will look to develop the enrichment side of the school as part of the process for the new academic year. The monitoring of this is currently developed through SIMS: This year all staff will be required to register all pupils in enrichment sessions using SIMS Activities. PP attendance at enrichment activities can then be measured in a robust way in order to measure gaps between PP and non-PP involvement. This data can, in turn, be used to ensure that our provision and support for enrichment can address any gaps in our offer and uptake. PP profile sheets are to be developed which will not only provide key data for all staff regarding our PP cohort but will also provide an indication of which enrichment activities are being attended.</w:t>
      </w:r>
    </w:p>
    <w:p w14:paraId="2B26DB67" w14:textId="77777777" w:rsidR="00D802D6" w:rsidRPr="00FB10FA" w:rsidRDefault="00D802D6" w:rsidP="00D802D6">
      <w:pPr>
        <w:rPr>
          <w:rFonts w:ascii="Arial" w:hAnsi="Arial" w:cs="Arial"/>
          <w:sz w:val="20"/>
          <w:szCs w:val="20"/>
        </w:rPr>
      </w:pPr>
      <w:r w:rsidRPr="00FB10FA">
        <w:rPr>
          <w:rFonts w:ascii="Arial" w:eastAsia="Times New Roman" w:hAnsi="Arial" w:cs="Arial"/>
          <w:sz w:val="20"/>
          <w:szCs w:val="20"/>
          <w:lang w:eastAsia="en-GB"/>
        </w:rPr>
        <w:t>Our new school app also now gives us the opportunity to instantly see exactly which parents have signed up and so throughout the year the engagement of PP parents with our new parental app will be routinely measured. Again, where engagement is perceived to be an issue, this will be addressed via direct contact.</w:t>
      </w:r>
    </w:p>
    <w:p w14:paraId="0CBBD411" w14:textId="77777777" w:rsidR="00D802D6" w:rsidRPr="00FB10FA" w:rsidRDefault="00D802D6" w:rsidP="00D802D6">
      <w:pPr>
        <w:jc w:val="center"/>
        <w:rPr>
          <w:rFonts w:ascii="Arial" w:hAnsi="Arial" w:cs="Arial"/>
          <w:i/>
          <w:sz w:val="20"/>
          <w:szCs w:val="20"/>
        </w:rPr>
      </w:pPr>
    </w:p>
    <w:p w14:paraId="1CC334E5" w14:textId="77777777" w:rsidR="00D802D6" w:rsidRPr="00FB10FA" w:rsidRDefault="00D802D6" w:rsidP="00D802D6">
      <w:pPr>
        <w:jc w:val="center"/>
        <w:rPr>
          <w:rFonts w:ascii="Arial" w:hAnsi="Arial" w:cs="Arial"/>
          <w:i/>
          <w:color w:val="FF0000"/>
          <w:sz w:val="20"/>
          <w:szCs w:val="20"/>
        </w:rPr>
      </w:pPr>
    </w:p>
    <w:p w14:paraId="07D0E8D2" w14:textId="77777777" w:rsidR="00D802D6" w:rsidRPr="00FB10FA" w:rsidRDefault="00D802D6" w:rsidP="00D802D6">
      <w:pPr>
        <w:jc w:val="center"/>
        <w:rPr>
          <w:rFonts w:ascii="Arial" w:hAnsi="Arial" w:cs="Arial"/>
          <w:i/>
          <w:color w:val="FF0000"/>
          <w:sz w:val="20"/>
          <w:szCs w:val="20"/>
        </w:rPr>
      </w:pPr>
    </w:p>
    <w:p w14:paraId="74807988" w14:textId="77777777" w:rsidR="00D802D6" w:rsidRPr="00FB10FA" w:rsidRDefault="00D802D6" w:rsidP="00D802D6">
      <w:pPr>
        <w:jc w:val="center"/>
        <w:rPr>
          <w:rFonts w:ascii="Arial" w:hAnsi="Arial" w:cs="Arial"/>
          <w:i/>
          <w:color w:val="FF0000"/>
          <w:sz w:val="20"/>
          <w:szCs w:val="20"/>
        </w:rPr>
      </w:pPr>
    </w:p>
    <w:p w14:paraId="7FC34DEA" w14:textId="77777777" w:rsidR="00D802D6" w:rsidRPr="00FB10FA" w:rsidRDefault="00D802D6" w:rsidP="00D802D6">
      <w:pPr>
        <w:jc w:val="center"/>
        <w:rPr>
          <w:rFonts w:ascii="Arial" w:hAnsi="Arial" w:cs="Arial"/>
          <w:i/>
          <w:color w:val="FF0000"/>
          <w:sz w:val="20"/>
          <w:szCs w:val="20"/>
        </w:rPr>
      </w:pPr>
    </w:p>
    <w:p w14:paraId="0290FF6D" w14:textId="77777777" w:rsidR="00D802D6" w:rsidRPr="00FB10FA" w:rsidRDefault="00D802D6" w:rsidP="00D802D6">
      <w:pPr>
        <w:jc w:val="center"/>
        <w:rPr>
          <w:rFonts w:ascii="Arial" w:hAnsi="Arial" w:cs="Arial"/>
          <w:i/>
          <w:color w:val="FF0000"/>
          <w:sz w:val="20"/>
          <w:szCs w:val="20"/>
        </w:rPr>
      </w:pPr>
    </w:p>
    <w:p w14:paraId="0FA39DFD" w14:textId="77777777" w:rsidR="00D802D6" w:rsidRPr="00FB10FA" w:rsidRDefault="00D802D6" w:rsidP="00D802D6">
      <w:pPr>
        <w:jc w:val="center"/>
        <w:rPr>
          <w:rFonts w:ascii="Arial" w:hAnsi="Arial" w:cs="Arial"/>
          <w:i/>
          <w:color w:val="FF0000"/>
          <w:sz w:val="20"/>
          <w:szCs w:val="20"/>
        </w:rPr>
      </w:pPr>
    </w:p>
    <w:p w14:paraId="12F0BEE5" w14:textId="77777777" w:rsidR="00D802D6" w:rsidRPr="00FB10FA" w:rsidRDefault="00D802D6" w:rsidP="00D802D6">
      <w:pPr>
        <w:jc w:val="center"/>
        <w:rPr>
          <w:rFonts w:ascii="Arial" w:hAnsi="Arial" w:cs="Arial"/>
          <w:i/>
          <w:color w:val="FF0000"/>
          <w:sz w:val="20"/>
          <w:szCs w:val="20"/>
        </w:rPr>
      </w:pPr>
    </w:p>
    <w:p w14:paraId="38D8025A" w14:textId="77777777" w:rsidR="00D802D6" w:rsidRPr="00FB10FA" w:rsidRDefault="00D802D6" w:rsidP="00D802D6">
      <w:pPr>
        <w:jc w:val="center"/>
        <w:rPr>
          <w:rFonts w:ascii="Arial" w:hAnsi="Arial" w:cs="Arial"/>
          <w:i/>
          <w:color w:val="FF0000"/>
          <w:sz w:val="20"/>
          <w:szCs w:val="20"/>
        </w:rPr>
      </w:pPr>
    </w:p>
    <w:p w14:paraId="51DF0226" w14:textId="77777777" w:rsidR="00D802D6" w:rsidRPr="00FB10FA" w:rsidRDefault="00D802D6" w:rsidP="00D802D6">
      <w:pPr>
        <w:jc w:val="center"/>
        <w:rPr>
          <w:rFonts w:ascii="Arial" w:hAnsi="Arial" w:cs="Arial"/>
          <w:i/>
          <w:color w:val="FF0000"/>
          <w:sz w:val="20"/>
          <w:szCs w:val="20"/>
        </w:rPr>
      </w:pPr>
    </w:p>
    <w:sectPr w:rsidR="00D802D6" w:rsidRPr="00FB10FA"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5A4"/>
    <w:multiLevelType w:val="hybridMultilevel"/>
    <w:tmpl w:val="EE66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C5490"/>
    <w:multiLevelType w:val="hybridMultilevel"/>
    <w:tmpl w:val="E5242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16B0D"/>
    <w:multiLevelType w:val="hybridMultilevel"/>
    <w:tmpl w:val="3BBE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B5802"/>
    <w:multiLevelType w:val="hybridMultilevel"/>
    <w:tmpl w:val="4D1C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620AD"/>
    <w:multiLevelType w:val="hybridMultilevel"/>
    <w:tmpl w:val="C6D4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D6A35"/>
    <w:multiLevelType w:val="hybridMultilevel"/>
    <w:tmpl w:val="D82A3F8A"/>
    <w:lvl w:ilvl="0" w:tplc="49E2D6BE">
      <w:start w:val="20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D42E4"/>
    <w:multiLevelType w:val="multilevel"/>
    <w:tmpl w:val="DC9E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3" w15:restartNumberingAfterBreak="0">
    <w:nsid w:val="4A5855A3"/>
    <w:multiLevelType w:val="hybridMultilevel"/>
    <w:tmpl w:val="0982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35197"/>
    <w:multiLevelType w:val="hybridMultilevel"/>
    <w:tmpl w:val="C63A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82C46"/>
    <w:multiLevelType w:val="hybridMultilevel"/>
    <w:tmpl w:val="4FFA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377B0"/>
    <w:multiLevelType w:val="hybridMultilevel"/>
    <w:tmpl w:val="B82C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7A60C7"/>
    <w:multiLevelType w:val="hybridMultilevel"/>
    <w:tmpl w:val="20FA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C530D"/>
    <w:multiLevelType w:val="hybridMultilevel"/>
    <w:tmpl w:val="E58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654F2A"/>
    <w:multiLevelType w:val="hybridMultilevel"/>
    <w:tmpl w:val="95CC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D58EE"/>
    <w:multiLevelType w:val="hybridMultilevel"/>
    <w:tmpl w:val="B6D0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35E5D"/>
    <w:multiLevelType w:val="hybridMultilevel"/>
    <w:tmpl w:val="DC0A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F3B27"/>
    <w:multiLevelType w:val="hybridMultilevel"/>
    <w:tmpl w:val="65B655D4"/>
    <w:lvl w:ilvl="0" w:tplc="4B44F1A8">
      <w:start w:val="20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A4D68"/>
    <w:multiLevelType w:val="hybridMultilevel"/>
    <w:tmpl w:val="42947902"/>
    <w:lvl w:ilvl="0" w:tplc="A32AFAC0">
      <w:start w:val="201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7"/>
  </w:num>
  <w:num w:numId="2">
    <w:abstractNumId w:val="2"/>
  </w:num>
  <w:num w:numId="3">
    <w:abstractNumId w:val="29"/>
  </w:num>
  <w:num w:numId="4">
    <w:abstractNumId w:val="11"/>
  </w:num>
  <w:num w:numId="5">
    <w:abstractNumId w:val="21"/>
  </w:num>
  <w:num w:numId="6">
    <w:abstractNumId w:val="23"/>
  </w:num>
  <w:num w:numId="7">
    <w:abstractNumId w:val="22"/>
  </w:num>
  <w:num w:numId="8">
    <w:abstractNumId w:val="6"/>
  </w:num>
  <w:num w:numId="9">
    <w:abstractNumId w:val="7"/>
  </w:num>
  <w:num w:numId="10">
    <w:abstractNumId w:val="10"/>
  </w:num>
  <w:num w:numId="11">
    <w:abstractNumId w:val="12"/>
  </w:num>
  <w:num w:numId="12">
    <w:abstractNumId w:val="18"/>
  </w:num>
  <w:num w:numId="13">
    <w:abstractNumId w:val="15"/>
  </w:num>
  <w:num w:numId="14">
    <w:abstractNumId w:val="9"/>
  </w:num>
  <w:num w:numId="15">
    <w:abstractNumId w:val="19"/>
  </w:num>
  <w:num w:numId="16">
    <w:abstractNumId w:val="16"/>
  </w:num>
  <w:num w:numId="17">
    <w:abstractNumId w:val="3"/>
  </w:num>
  <w:num w:numId="18">
    <w:abstractNumId w:val="1"/>
  </w:num>
  <w:num w:numId="19">
    <w:abstractNumId w:val="24"/>
  </w:num>
  <w:num w:numId="20">
    <w:abstractNumId w:val="13"/>
  </w:num>
  <w:num w:numId="21">
    <w:abstractNumId w:val="14"/>
  </w:num>
  <w:num w:numId="22">
    <w:abstractNumId w:val="26"/>
  </w:num>
  <w:num w:numId="23">
    <w:abstractNumId w:val="0"/>
  </w:num>
  <w:num w:numId="24">
    <w:abstractNumId w:val="20"/>
  </w:num>
  <w:num w:numId="25">
    <w:abstractNumId w:val="28"/>
  </w:num>
  <w:num w:numId="26">
    <w:abstractNumId w:val="5"/>
  </w:num>
  <w:num w:numId="27">
    <w:abstractNumId w:val="25"/>
  </w:num>
  <w:num w:numId="28">
    <w:abstractNumId w:val="4"/>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7E"/>
    <w:rsid w:val="000262D5"/>
    <w:rsid w:val="000A364D"/>
    <w:rsid w:val="000D68D7"/>
    <w:rsid w:val="000E1073"/>
    <w:rsid w:val="001352A3"/>
    <w:rsid w:val="00145FFC"/>
    <w:rsid w:val="00146199"/>
    <w:rsid w:val="00147100"/>
    <w:rsid w:val="00163694"/>
    <w:rsid w:val="00233400"/>
    <w:rsid w:val="00237FA1"/>
    <w:rsid w:val="002E04E7"/>
    <w:rsid w:val="002E5FD3"/>
    <w:rsid w:val="003025D1"/>
    <w:rsid w:val="00311AE6"/>
    <w:rsid w:val="003566BF"/>
    <w:rsid w:val="003A392B"/>
    <w:rsid w:val="003E6A09"/>
    <w:rsid w:val="003F21C7"/>
    <w:rsid w:val="00416555"/>
    <w:rsid w:val="004165B1"/>
    <w:rsid w:val="004272D1"/>
    <w:rsid w:val="004312B2"/>
    <w:rsid w:val="0047052A"/>
    <w:rsid w:val="004A5637"/>
    <w:rsid w:val="004A7CFB"/>
    <w:rsid w:val="004D1723"/>
    <w:rsid w:val="004D387E"/>
    <w:rsid w:val="004D7DC9"/>
    <w:rsid w:val="004E3B02"/>
    <w:rsid w:val="00554B0D"/>
    <w:rsid w:val="0056001E"/>
    <w:rsid w:val="005B67CF"/>
    <w:rsid w:val="005C4B8B"/>
    <w:rsid w:val="005E1D25"/>
    <w:rsid w:val="006334A7"/>
    <w:rsid w:val="00661EB4"/>
    <w:rsid w:val="0067144C"/>
    <w:rsid w:val="006A2796"/>
    <w:rsid w:val="006B5ABC"/>
    <w:rsid w:val="00705E9E"/>
    <w:rsid w:val="0073652E"/>
    <w:rsid w:val="00756ECC"/>
    <w:rsid w:val="007637CD"/>
    <w:rsid w:val="00772F46"/>
    <w:rsid w:val="007B6925"/>
    <w:rsid w:val="007D2A3B"/>
    <w:rsid w:val="0082751E"/>
    <w:rsid w:val="00833664"/>
    <w:rsid w:val="00835395"/>
    <w:rsid w:val="00840D8C"/>
    <w:rsid w:val="00842B99"/>
    <w:rsid w:val="008A571D"/>
    <w:rsid w:val="008E46D3"/>
    <w:rsid w:val="00995BC6"/>
    <w:rsid w:val="009C4B98"/>
    <w:rsid w:val="00AD08E7"/>
    <w:rsid w:val="00AE1630"/>
    <w:rsid w:val="00AE4758"/>
    <w:rsid w:val="00B208DF"/>
    <w:rsid w:val="00B71E2A"/>
    <w:rsid w:val="00B755B9"/>
    <w:rsid w:val="00BA68F2"/>
    <w:rsid w:val="00C153E3"/>
    <w:rsid w:val="00C65F87"/>
    <w:rsid w:val="00C9642C"/>
    <w:rsid w:val="00CA5BD9"/>
    <w:rsid w:val="00CC5C8A"/>
    <w:rsid w:val="00CD00E7"/>
    <w:rsid w:val="00D77663"/>
    <w:rsid w:val="00D802D6"/>
    <w:rsid w:val="00D80663"/>
    <w:rsid w:val="00DB152E"/>
    <w:rsid w:val="00E7367F"/>
    <w:rsid w:val="00F70E75"/>
    <w:rsid w:val="00F72FCF"/>
    <w:rsid w:val="00F7346B"/>
    <w:rsid w:val="00F82DB4"/>
    <w:rsid w:val="00FA208D"/>
    <w:rsid w:val="00FB10FA"/>
    <w:rsid w:val="00FC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docId w15:val="{B6398ED3-80C0-474B-878A-14853DB6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C65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87"/>
    <w:rPr>
      <w:rFonts w:ascii="Segoe UI" w:hAnsi="Segoe UI" w:cs="Segoe UI"/>
      <w:sz w:val="18"/>
      <w:szCs w:val="18"/>
    </w:rPr>
  </w:style>
  <w:style w:type="paragraph" w:styleId="ListParagraph">
    <w:name w:val="List Paragraph"/>
    <w:basedOn w:val="Normal"/>
    <w:uiPriority w:val="34"/>
    <w:qFormat/>
    <w:rsid w:val="00BA68F2"/>
    <w:pPr>
      <w:ind w:left="720"/>
      <w:contextualSpacing/>
    </w:pPr>
  </w:style>
  <w:style w:type="paragraph" w:styleId="NormalWeb">
    <w:name w:val="Normal (Web)"/>
    <w:basedOn w:val="Normal"/>
    <w:uiPriority w:val="99"/>
    <w:semiHidden/>
    <w:unhideWhenUsed/>
    <w:rsid w:val="00705E9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80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02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60519">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1184512309">
      <w:bodyDiv w:val="1"/>
      <w:marLeft w:val="0"/>
      <w:marRight w:val="0"/>
      <w:marTop w:val="0"/>
      <w:marBottom w:val="0"/>
      <w:divBdr>
        <w:top w:val="none" w:sz="0" w:space="0" w:color="auto"/>
        <w:left w:val="none" w:sz="0" w:space="0" w:color="auto"/>
        <w:bottom w:val="none" w:sz="0" w:space="0" w:color="auto"/>
        <w:right w:val="none" w:sz="0" w:space="0" w:color="auto"/>
      </w:divBdr>
    </w:div>
    <w:div w:id="1689795613">
      <w:bodyDiv w:val="1"/>
      <w:marLeft w:val="0"/>
      <w:marRight w:val="0"/>
      <w:marTop w:val="0"/>
      <w:marBottom w:val="0"/>
      <w:divBdr>
        <w:top w:val="none" w:sz="0" w:space="0" w:color="auto"/>
        <w:left w:val="none" w:sz="0" w:space="0" w:color="auto"/>
        <w:bottom w:val="none" w:sz="0" w:space="0" w:color="auto"/>
        <w:right w:val="none" w:sz="0" w:space="0" w:color="auto"/>
      </w:divBdr>
    </w:div>
    <w:div w:id="19488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2305D-12FF-8949-BDB2-86EEA97B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5447</Words>
  <Characters>31052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Mr. T. Eden</cp:lastModifiedBy>
  <cp:revision>2</cp:revision>
  <cp:lastPrinted>2019-12-02T10:08:00Z</cp:lastPrinted>
  <dcterms:created xsi:type="dcterms:W3CDTF">2019-12-05T19:45:00Z</dcterms:created>
  <dcterms:modified xsi:type="dcterms:W3CDTF">2019-12-05T19:45:00Z</dcterms:modified>
</cp:coreProperties>
</file>