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22134E" w14:paraId="67705FE5" w14:textId="77777777" w:rsidTr="7F45C721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A95FCE" w:rsidRPr="0022134E" w14:paraId="35A07849" w14:textId="77777777" w:rsidTr="7F45C721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FB69A9" w14:paraId="58F51A1F" w14:textId="77777777" w:rsidTr="008B5F87">
        <w:trPr>
          <w:cantSplit/>
          <w:trHeight w:val="20"/>
        </w:trPr>
        <w:tc>
          <w:tcPr>
            <w:tcW w:w="708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68335B17" w14:textId="2F18874E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shd w:val="clear" w:color="auto" w:fill="auto"/>
            <w:hideMark/>
          </w:tcPr>
          <w:p w14:paraId="153A61A4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60EF419B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4DF7FE4A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3DE32D5B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048BE1F4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55B4CEF8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474DD02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Demonstrate an understanding of the scale and size of cells and be able to make order of magnitude calculations,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1FD63602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0567F26F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7FCC46EA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Recall the structures found in animal and plant (eukaryotic) cells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3C684A81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7E2B61A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4F70F94F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0F322D8E" w14:textId="77777777" w:rsidTr="002230E6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07FF03F8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FFF2CC" w:themeFill="accent4" w:themeFillTint="33"/>
            <w:noWrap/>
            <w:hideMark/>
          </w:tcPr>
          <w:p w14:paraId="5D47F10C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4E8FD96E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130A4F92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0D9B433F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6E271AB3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F953489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auto"/>
            <w:hideMark/>
          </w:tcPr>
          <w:p w14:paraId="1A0D7B56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46F94595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6D383A36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11E2D1E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555A4A9B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63EF3BAB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69A9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FB69A9" w14:paraId="41EA03F1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03ECF7F3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2CE2D105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49A60CAB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3488A73A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147987B5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557EAE5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340" w:type="dxa"/>
            <w:noWrap/>
            <w:hideMark/>
          </w:tcPr>
          <w:p w14:paraId="68DB193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8647FB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2849D0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CBBCA8E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98430D0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F519D1D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340" w:type="dxa"/>
            <w:noWrap/>
            <w:hideMark/>
          </w:tcPr>
          <w:p w14:paraId="59053D9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919DFA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A673F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070202E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4B56A524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60A4426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340" w:type="dxa"/>
            <w:noWrap/>
            <w:hideMark/>
          </w:tcPr>
          <w:p w14:paraId="62E53920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ECD59D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6FD59E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A03FD28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188F7661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2BD2FD8" w14:textId="2B10100E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</w:t>
            </w:r>
            <w:r w:rsidR="00E75D40"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3EE14BA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42146B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BA3125A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12D4388" w14:textId="77777777" w:rsidTr="008B5F87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3613C81D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FF0DF8C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Bio &amp; HT ONLY: Express answers for last two points in standard form </w:t>
            </w:r>
          </w:p>
        </w:tc>
        <w:tc>
          <w:tcPr>
            <w:tcW w:w="340" w:type="dxa"/>
            <w:noWrap/>
            <w:hideMark/>
          </w:tcPr>
          <w:p w14:paraId="46BCBDA0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1C36CB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2E1D7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097A2136" w14:textId="77777777" w:rsidTr="00C1143E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vAlign w:val="center"/>
            <w:hideMark/>
          </w:tcPr>
          <w:p w14:paraId="7084A86C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000000" w:themeFill="text1"/>
            <w:hideMark/>
          </w:tcPr>
          <w:p w14:paraId="2C3E265B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4567DED9" w14:textId="77777777" w:rsidTr="7F45C721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FB69A9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genes &amp; chromosomes)</w:t>
            </w:r>
            <w:bookmarkEnd w:id="1"/>
          </w:p>
        </w:tc>
        <w:tc>
          <w:tcPr>
            <w:tcW w:w="340" w:type="dxa"/>
            <w:noWrap/>
            <w:hideMark/>
          </w:tcPr>
          <w:p w14:paraId="7745074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3BCE4C17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1093442B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00A24A19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25BF6936" w14:textId="77777777" w:rsidTr="7F45C721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1CA5C3B7" w14:textId="77777777" w:rsidTr="009A085C">
        <w:trPr>
          <w:cantSplit/>
          <w:trHeight w:val="20"/>
        </w:trPr>
        <w:tc>
          <w:tcPr>
            <w:tcW w:w="708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14:paraId="3B33F543" w14:textId="77777777" w:rsidR="00A95FCE" w:rsidRPr="00FB69A9" w:rsidRDefault="00A95FCE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40BFA9B2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1E520F1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D257233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13DDE7E9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370ADDA7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509B0CB5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Explain how the effectiveness of an exchange surface can be increased,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BB7D1CF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36E62456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 of osmosis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41E72E40" w14:textId="77777777" w:rsidTr="002230E6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05F8EB4A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shd w:val="clear" w:color="auto" w:fill="FFF2CC" w:themeFill="accent4" w:themeFillTint="33"/>
            <w:hideMark/>
          </w:tcPr>
          <w:p w14:paraId="39671760" w14:textId="77777777" w:rsidR="00A95FCE" w:rsidRPr="00FB69A9" w:rsidRDefault="00A95FCE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6A249C64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5CE615A1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FB69A9" w14:paraId="7554DB37" w14:textId="77777777" w:rsidTr="009A085C">
        <w:trPr>
          <w:cantSplit/>
          <w:trHeight w:val="20"/>
        </w:trPr>
        <w:tc>
          <w:tcPr>
            <w:tcW w:w="708" w:type="dxa"/>
            <w:vMerge/>
            <w:shd w:val="clear" w:color="auto" w:fill="FFFF00"/>
            <w:hideMark/>
          </w:tcPr>
          <w:p w14:paraId="1990A1F0" w14:textId="77777777" w:rsidR="00A95FCE" w:rsidRPr="00FB69A9" w:rsidRDefault="00A95FCE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FB69A9" w:rsidRDefault="00A95FCE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FB69A9" w:rsidRDefault="00A95FCE" w:rsidP="00FB69A9">
            <w:pPr>
              <w:rPr>
                <w:rFonts w:asciiTheme="minorHAnsi" w:hAnsiTheme="minorHAnsi"/>
                <w:sz w:val="22"/>
                <w:szCs w:val="22"/>
              </w:rPr>
            </w:pPr>
            <w:r w:rsidRPr="00FB69A9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FB69A9" w:rsidRDefault="00FE6CEA" w:rsidP="00FB69A9">
      <w:pPr>
        <w:rPr>
          <w:rFonts w:asciiTheme="minorHAnsi" w:hAnsiTheme="minorHAnsi"/>
        </w:rPr>
      </w:pPr>
    </w:p>
    <w:p w14:paraId="42AA64F1" w14:textId="77777777" w:rsidR="00FE6CEA" w:rsidRPr="00FB69A9" w:rsidRDefault="00FE6CEA" w:rsidP="00FB69A9">
      <w:pPr>
        <w:rPr>
          <w:rFonts w:asciiTheme="minorHAnsi" w:hAnsiTheme="minorHAnsi"/>
        </w:rPr>
      </w:pPr>
    </w:p>
    <w:p w14:paraId="1DEF537C" w14:textId="77777777" w:rsidR="00FE6CEA" w:rsidRPr="00FB69A9" w:rsidRDefault="00FE6CEA" w:rsidP="00FB69A9">
      <w:pPr>
        <w:rPr>
          <w:rFonts w:asciiTheme="minorHAnsi" w:hAnsiTheme="minorHAnsi"/>
        </w:rPr>
      </w:pPr>
    </w:p>
    <w:p w14:paraId="76DA20A1" w14:textId="22518E12" w:rsidR="00041042" w:rsidRPr="00FB69A9" w:rsidRDefault="00DE066F" w:rsidP="00FB69A9">
      <w:pPr>
        <w:rPr>
          <w:rFonts w:asciiTheme="minorHAnsi" w:hAnsiTheme="minorHAnsi"/>
        </w:rPr>
      </w:pPr>
      <w:r w:rsidRPr="00FB69A9"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FB69A9" w14:paraId="6CCE398D" w14:textId="77777777" w:rsidTr="7F45C721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0416438C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Biology (8461) from 2016 Topic B4.2 Organisation</w:t>
            </w:r>
          </w:p>
        </w:tc>
      </w:tr>
      <w:tr w:rsidR="00FE6CEA" w:rsidRPr="00FB69A9" w14:paraId="223EAD99" w14:textId="77777777" w:rsidTr="7F45C721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FB69A9" w:rsidRDefault="0145E898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FB69A9" w:rsidRDefault="0145E89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FB69A9" w14:paraId="37305288" w14:textId="77777777" w:rsidTr="009A085C">
        <w:trPr>
          <w:cantSplit/>
          <w:trHeight w:val="20"/>
        </w:trPr>
        <w:tc>
          <w:tcPr>
            <w:tcW w:w="709" w:type="dxa"/>
            <w:vMerge w:val="restart"/>
            <w:shd w:val="clear" w:color="auto" w:fill="FFFF00"/>
            <w:textDirection w:val="btLr"/>
            <w:hideMark/>
          </w:tcPr>
          <w:p w14:paraId="599699C0" w14:textId="0E52A772" w:rsidR="00FE6CEA" w:rsidRPr="00FB69A9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145E898"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145E898"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hideMark/>
          </w:tcPr>
          <w:p w14:paraId="01954C6C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6D5CA0D8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3DAEE7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03A3F49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15936C51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basic features of enzymes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1CAE326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459AAE2F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FB69A9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507E0F0" w14:textId="77777777" w:rsidTr="009A085C">
        <w:trPr>
          <w:cantSplit/>
          <w:trHeight w:val="314"/>
        </w:trPr>
        <w:tc>
          <w:tcPr>
            <w:tcW w:w="709" w:type="dxa"/>
            <w:vMerge/>
            <w:shd w:val="clear" w:color="auto" w:fill="FFFF00"/>
            <w:hideMark/>
          </w:tcPr>
          <w:p w14:paraId="4F78F801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63D2AB38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A4D2BA1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6C31F98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3FF76CF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2D074E6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769FE68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03EA60B3" w14:textId="77777777" w:rsidTr="002230E6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02216A62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FFF2CC" w:themeFill="accent4" w:themeFillTint="33"/>
            <w:hideMark/>
          </w:tcPr>
          <w:p w14:paraId="56FAE860" w14:textId="77777777" w:rsidR="00FE6CEA" w:rsidRPr="00FB69A9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75181C3E" w14:textId="77777777" w:rsidTr="00C1143E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18C66A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noWrap/>
            <w:hideMark/>
          </w:tcPr>
          <w:p w14:paraId="124AF448" w14:textId="77777777" w:rsidR="00FE6CEA" w:rsidRPr="00FB69A9" w:rsidRDefault="0145E898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5A0720FF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9005B27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structure of the human heart and lungs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585CE164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E89CA8D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heart moves blood around the body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6BDD73AF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7E3F9A0F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15B72BDD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9ABF444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92D7921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F1A71E3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2B7D3C7F" w14:textId="77777777" w:rsidTr="00C1143E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708CBD9A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6252BC3F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blood and identify its different components,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06BA323C" w14:textId="77777777" w:rsidTr="00C1143E">
        <w:trPr>
          <w:cantSplit/>
          <w:trHeight w:val="287"/>
        </w:trPr>
        <w:tc>
          <w:tcPr>
            <w:tcW w:w="709" w:type="dxa"/>
            <w:vMerge/>
            <w:shd w:val="clear" w:color="auto" w:fill="FFFF00"/>
            <w:hideMark/>
          </w:tcPr>
          <w:p w14:paraId="7E86ADAC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0FC1A203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5113A2A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025D3C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7E170B09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40F142A3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proofErr w:type="spellStart"/>
            <w:r w:rsidR="00A95FCE"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="00A95FCE" w:rsidRPr="00FB69A9">
              <w:rPr>
                <w:rFonts w:asciiTheme="minorHAnsi" w:hAnsiTheme="minorHAnsi"/>
                <w:sz w:val="20"/>
                <w:szCs w:val="20"/>
              </w:rPr>
              <w:t xml:space="preserve"> drugs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2B7BF97E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50F4DFB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10E5E86E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4E1F295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52C4A144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F12889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50F17BE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noWrap/>
            <w:vAlign w:val="center"/>
            <w:hideMark/>
          </w:tcPr>
          <w:p w14:paraId="0F0EBCC7" w14:textId="0E3F4C4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36CCF39" w14:textId="2D5D303B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05688A3" w14:textId="6B10205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329F6432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C6B958D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65538FC" w14:textId="610A9A26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how different types of diseases may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interact and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translate disease incidence information between graphical and numerical forms</w:t>
            </w:r>
            <w:bookmarkEnd w:id="4"/>
          </w:p>
        </w:tc>
        <w:tc>
          <w:tcPr>
            <w:tcW w:w="512" w:type="dxa"/>
            <w:noWrap/>
            <w:vAlign w:val="center"/>
            <w:hideMark/>
          </w:tcPr>
          <w:p w14:paraId="2E77F191" w14:textId="64B6CDA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B0F3B" w14:textId="53FC644C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04362E" w14:textId="14A08F47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4ACABE70" w14:textId="77777777" w:rsidTr="009A085C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27D391C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8C614C" w14:textId="1E7D1E1D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what risk factors are and give examples discussing human and financial costs of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non-communicable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diseases at local, national and global levels</w:t>
            </w:r>
          </w:p>
        </w:tc>
        <w:tc>
          <w:tcPr>
            <w:tcW w:w="512" w:type="dxa"/>
            <w:noWrap/>
            <w:vAlign w:val="center"/>
            <w:hideMark/>
          </w:tcPr>
          <w:p w14:paraId="767D90ED" w14:textId="6EA55E32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DB8BA" w14:textId="591BA856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148F4F" w14:textId="1515D4F8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274E57EA" w14:textId="77777777" w:rsidTr="00C1143E">
        <w:trPr>
          <w:cantSplit/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5EF8A860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046054F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512" w:type="dxa"/>
            <w:noWrap/>
            <w:vAlign w:val="center"/>
            <w:hideMark/>
          </w:tcPr>
          <w:p w14:paraId="7EA8B616" w14:textId="0197ECE3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5E5DD5" w14:textId="3C677C2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428754" w14:textId="6913E7FF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FB69A9" w14:paraId="77A6FB12" w14:textId="77777777" w:rsidTr="00C1143E">
        <w:trPr>
          <w:cantSplit/>
          <w:trHeight w:val="350"/>
        </w:trPr>
        <w:tc>
          <w:tcPr>
            <w:tcW w:w="709" w:type="dxa"/>
            <w:vMerge/>
            <w:shd w:val="clear" w:color="auto" w:fill="FFFF00"/>
            <w:hideMark/>
          </w:tcPr>
          <w:p w14:paraId="038F80E8" w14:textId="77777777" w:rsidR="00FE6CEA" w:rsidRPr="00FB69A9" w:rsidRDefault="00FE6CEA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shd w:val="clear" w:color="auto" w:fill="000000" w:themeFill="text1"/>
            <w:hideMark/>
          </w:tcPr>
          <w:p w14:paraId="3350F00A" w14:textId="77777777" w:rsidR="00FE6CEA" w:rsidRPr="00FB69A9" w:rsidRDefault="0145E898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noWrap/>
            <w:vAlign w:val="center"/>
            <w:hideMark/>
          </w:tcPr>
          <w:p w14:paraId="43158C78" w14:textId="3BB80D89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BAB375" w14:textId="1EEC09D4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1835D82" w14:textId="6041C150" w:rsidR="00FE6CEA" w:rsidRPr="00FB69A9" w:rsidRDefault="00FE6CEA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548B7FCB" w14:textId="77777777" w:rsidTr="002230E6">
        <w:trPr>
          <w:trHeight w:val="20"/>
        </w:trPr>
        <w:tc>
          <w:tcPr>
            <w:tcW w:w="709" w:type="dxa"/>
            <w:vMerge w:val="restart"/>
            <w:shd w:val="clear" w:color="auto" w:fill="FFFF00"/>
            <w:textDirection w:val="btLr"/>
            <w:hideMark/>
          </w:tcPr>
          <w:p w14:paraId="260C3A89" w14:textId="2B1E1B1B" w:rsidR="003A0648" w:rsidRPr="00FB69A9" w:rsidRDefault="00A95FCE" w:rsidP="00FB69A9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307256C1"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7A12AFCF" w14:textId="77777777" w:rsidTr="002230E6">
        <w:trPr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06B26A3D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Explain how the structure of plant tissues are related to their function within the leaf (plant organ) 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0C750762" w14:textId="77777777" w:rsidTr="002230E6">
        <w:trPr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9EFA24B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0F51094A" w14:textId="77777777" w:rsidTr="002230E6">
        <w:trPr>
          <w:trHeight w:val="305"/>
        </w:trPr>
        <w:tc>
          <w:tcPr>
            <w:tcW w:w="709" w:type="dxa"/>
            <w:vMerge/>
            <w:shd w:val="clear" w:color="auto" w:fill="FFFF00"/>
            <w:hideMark/>
          </w:tcPr>
          <w:p w14:paraId="00A8F19A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49276305" w14:textId="77777777" w:rsidTr="002230E6">
        <w:trPr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2DE0EAF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FB69A9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FB69A9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4E5546B3" w14:textId="77777777" w:rsidTr="002230E6">
        <w:trPr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070E86EB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FB69A9" w14:paraId="0C93E864" w14:textId="77777777" w:rsidTr="002230E6">
        <w:trPr>
          <w:trHeight w:val="20"/>
        </w:trPr>
        <w:tc>
          <w:tcPr>
            <w:tcW w:w="709" w:type="dxa"/>
            <w:vMerge/>
            <w:shd w:val="clear" w:color="auto" w:fill="FFFF00"/>
            <w:hideMark/>
          </w:tcPr>
          <w:p w14:paraId="38861493" w14:textId="77777777" w:rsidR="003A0648" w:rsidRPr="00FB69A9" w:rsidRDefault="003A0648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FB69A9" w:rsidRDefault="307256C1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FB69A9" w:rsidRDefault="003A0648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FB69A9" w:rsidRDefault="003A0648" w:rsidP="00FB69A9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FB69A9" w:rsidRDefault="0022134E" w:rsidP="00FB69A9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FB69A9" w:rsidRDefault="0022134E" w:rsidP="00FB69A9">
      <w:pPr>
        <w:rPr>
          <w:rFonts w:asciiTheme="minorHAnsi" w:hAnsiTheme="minorHAnsi"/>
          <w:sz w:val="20"/>
          <w:szCs w:val="20"/>
        </w:rPr>
      </w:pPr>
    </w:p>
    <w:p w14:paraId="7FBF2B44" w14:textId="0F718E3F" w:rsidR="00DE066F" w:rsidRPr="00FB69A9" w:rsidRDefault="00DE066F" w:rsidP="00FB69A9">
      <w:pPr>
        <w:rPr>
          <w:rFonts w:asciiTheme="minorHAnsi" w:hAnsiTheme="minorHAnsi"/>
          <w:sz w:val="20"/>
          <w:szCs w:val="20"/>
        </w:rPr>
      </w:pPr>
      <w:r w:rsidRPr="00FB69A9">
        <w:rPr>
          <w:rFonts w:asciiTheme="minorHAnsi" w:hAnsiTheme="minorHAnsi"/>
          <w:sz w:val="20"/>
          <w:szCs w:val="20"/>
        </w:rPr>
        <w:br w:type="page"/>
      </w:r>
    </w:p>
    <w:p w14:paraId="126AC382" w14:textId="77777777" w:rsidR="0022134E" w:rsidRPr="00FB69A9" w:rsidRDefault="0022134E" w:rsidP="00FB69A9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FB69A9" w14:paraId="3EA12CB6" w14:textId="77777777" w:rsidTr="00E75D40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C64B5D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AQA Biology (8461) from 2016 Topic B4.3 Infection and response</w:t>
            </w:r>
          </w:p>
        </w:tc>
      </w:tr>
      <w:tr w:rsidR="00E75D40" w:rsidRPr="00FB69A9" w14:paraId="2827BDD4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67EB3FC4" w14:textId="095A44E5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46FA2722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5BC108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1AD2E855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FB69A9" w14:paraId="2FF62E4D" w14:textId="77777777" w:rsidTr="00732BAA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noWrap/>
            <w:textDirection w:val="btLr"/>
            <w:hideMark/>
          </w:tcPr>
          <w:p w14:paraId="17AA234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hideMark/>
          </w:tcPr>
          <w:p w14:paraId="7518AD57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FB69A9">
              <w:rPr>
                <w:rFonts w:asciiTheme="minorHAnsi" w:hAnsiTheme="minorHAnsi"/>
                <w:sz w:val="20"/>
                <w:szCs w:val="20"/>
              </w:rPr>
              <w:t>Explain what a pathogen is and how pathogens are spread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how viruses, bacteria, protists and fungi are spread in animals and plants)</w:t>
            </w:r>
            <w:bookmarkEnd w:id="5"/>
          </w:p>
        </w:tc>
        <w:tc>
          <w:tcPr>
            <w:tcW w:w="337" w:type="dxa"/>
            <w:noWrap/>
            <w:vAlign w:val="center"/>
            <w:hideMark/>
          </w:tcPr>
          <w:p w14:paraId="4EBECC2E" w14:textId="64EF6854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BD802" w14:textId="4F82511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A694B" w14:textId="556D620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3434A9FA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25B0177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853DC44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FB69A9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noWrap/>
            <w:vAlign w:val="center"/>
            <w:hideMark/>
          </w:tcPr>
          <w:p w14:paraId="5435F2B8" w14:textId="60577B3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4AD6AC4" w14:textId="171FD04B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BE5A695" w14:textId="3A868DC3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6DAFD0B4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3699B6F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7CD354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noWrap/>
            <w:vAlign w:val="center"/>
            <w:hideMark/>
          </w:tcPr>
          <w:p w14:paraId="00C42DD6" w14:textId="56F9346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11F28F0" w14:textId="315B2C1B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722986" w14:textId="11B7CA7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4A8A4225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CE684D7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82D625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705DF918" w14:textId="52E036F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029FBA4" w14:textId="7EA875F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A79EF7" w14:textId="1FC3853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1A89FE92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5186C2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FA8897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1A56A99A" w14:textId="2AD95C47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9B53AE3" w14:textId="6FB5E17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0C3F3" w14:textId="2F976B9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4A0C1354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AF7F0D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DF6516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1935D5EF" w14:textId="5F08810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5CFC9A" w14:textId="644C1588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846D" w14:textId="55E2F0A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7CD966BC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C4E4D2A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2F32151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 xml:space="preserve">Describe the symptoms, transmission and control of malaria, including knowledge of the mosquito vector as an example of a </w:t>
            </w:r>
            <w:proofErr w:type="gramStart"/>
            <w:r w:rsidRPr="00FB69A9">
              <w:rPr>
                <w:rFonts w:asciiTheme="minorHAnsi" w:hAnsiTheme="minorHAnsi"/>
                <w:sz w:val="20"/>
                <w:szCs w:val="20"/>
              </w:rPr>
              <w:t>protists</w:t>
            </w:r>
            <w:proofErr w:type="gram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pathogen</w:t>
            </w:r>
          </w:p>
        </w:tc>
        <w:tc>
          <w:tcPr>
            <w:tcW w:w="337" w:type="dxa"/>
            <w:noWrap/>
            <w:vAlign w:val="center"/>
            <w:hideMark/>
          </w:tcPr>
          <w:p w14:paraId="74521131" w14:textId="7E360B6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6CE1" w14:textId="7A5F7F9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DFB2C2" w14:textId="3CAEF80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0571BB73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3B47253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6BB6FA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skin, nose, trachea &amp; windpipe, stomach)</w:t>
            </w:r>
          </w:p>
        </w:tc>
        <w:tc>
          <w:tcPr>
            <w:tcW w:w="337" w:type="dxa"/>
            <w:noWrap/>
            <w:vAlign w:val="center"/>
            <w:hideMark/>
          </w:tcPr>
          <w:p w14:paraId="4657624C" w14:textId="1F6F2B72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162D068" w14:textId="06E27FA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E1F49B" w14:textId="3A479E8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38283AF5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730D5C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8663E7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69B34D56" w14:textId="6898923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AAD3D5" w14:textId="402EB35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8D41F6" w14:textId="5AA28BC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616C1D1C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7A6A9281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836655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7CF9B44D" w14:textId="28DA6C6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286DD9E" w14:textId="5E7E5E7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0C2C0" w14:textId="30FB2FB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2AB7C904" w14:textId="77777777" w:rsidTr="00732BAA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BA5A174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2F904B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77BF6D14" w14:textId="2F6308B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C87E66" w14:textId="0552A1B7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7A5B258" w14:textId="4E128A4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1923B8FD" w14:textId="77777777" w:rsidTr="00C1143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67A7596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1A1E5C34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noWrap/>
            <w:vAlign w:val="center"/>
            <w:hideMark/>
          </w:tcPr>
          <w:p w14:paraId="19C3F3CF" w14:textId="385074E1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6D1987" w14:textId="01A0AB77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914E7" w14:textId="0BDEB1E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02A8387B" w14:textId="77777777" w:rsidTr="00C1143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A7C77F0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6411E43D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noWrap/>
            <w:vAlign w:val="center"/>
            <w:hideMark/>
          </w:tcPr>
          <w:p w14:paraId="1D6DDEE4" w14:textId="795B8AD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0C856E" w14:textId="47EA279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A679411" w14:textId="7CFEC1F8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10FEB1E9" w14:textId="77777777" w:rsidTr="00C1143E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0A8B742B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22F452EB" w14:textId="77777777" w:rsidR="00E75D40" w:rsidRPr="00FB69A9" w:rsidRDefault="00E75D40" w:rsidP="00FB69A9">
            <w:pPr>
              <w:rPr>
                <w:rFonts w:asciiTheme="minorHAnsi" w:hAnsiTheme="minorHAnsi"/>
                <w:sz w:val="20"/>
                <w:szCs w:val="20"/>
              </w:rPr>
            </w:pPr>
            <w:r w:rsidRPr="00FB69A9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</w:t>
            </w:r>
            <w:proofErr w:type="spellStart"/>
            <w:r w:rsidRPr="00FB69A9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sz w:val="20"/>
                <w:szCs w:val="20"/>
              </w:rPr>
              <w:t xml:space="preserve"> double blind trials and placebos)</w:t>
            </w:r>
          </w:p>
        </w:tc>
        <w:tc>
          <w:tcPr>
            <w:tcW w:w="337" w:type="dxa"/>
            <w:noWrap/>
            <w:vAlign w:val="center"/>
            <w:hideMark/>
          </w:tcPr>
          <w:p w14:paraId="121DBBCF" w14:textId="546444A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AB281" w14:textId="25AB64CF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A5EC6D5" w14:textId="3B47296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3DE684D9" w14:textId="77777777" w:rsidTr="002230E6">
        <w:trPr>
          <w:cantSplit/>
          <w:trHeight w:val="20"/>
        </w:trPr>
        <w:tc>
          <w:tcPr>
            <w:tcW w:w="663" w:type="dxa"/>
            <w:vMerge w:val="restart"/>
            <w:shd w:val="clear" w:color="auto" w:fill="FFFF00"/>
            <w:textDirection w:val="btLr"/>
            <w:hideMark/>
          </w:tcPr>
          <w:p w14:paraId="15FBEF4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4.3.2 Monoclonal antibodies</w:t>
            </w:r>
          </w:p>
        </w:tc>
        <w:tc>
          <w:tcPr>
            <w:tcW w:w="8776" w:type="dxa"/>
            <w:hideMark/>
          </w:tcPr>
          <w:p w14:paraId="7D175EC1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what monoclonal antibodies are and why they are useful</w:t>
            </w:r>
          </w:p>
        </w:tc>
        <w:tc>
          <w:tcPr>
            <w:tcW w:w="337" w:type="dxa"/>
            <w:noWrap/>
            <w:vAlign w:val="center"/>
            <w:hideMark/>
          </w:tcPr>
          <w:p w14:paraId="049B0026" w14:textId="340B08F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616E92" w14:textId="2664A5D5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9DBBCCB" w14:textId="7E3AA0A3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5954596B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F834F26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B80483B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how monoclonal antibodies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03600110" w14:textId="2A317943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157F95" w14:textId="4705D67B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CC3684" w14:textId="4602100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77782ACC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13F73444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D9CD8BE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Explain how monoclonal antibodies are used for diagnosis, research, chemical testing and disease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5533A1CD" w14:textId="582E23E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318D4" w14:textId="7D252232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6C5150" w14:textId="149DD5F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5F39BD6E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580ED1EA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B97D6F3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Evaluate the advantages and disadvantages of monoclonal antibodies (</w:t>
            </w:r>
            <w:proofErr w:type="spellStart"/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inc</w:t>
            </w:r>
            <w:proofErr w:type="spellEnd"/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side effects)</w:t>
            </w:r>
          </w:p>
        </w:tc>
        <w:tc>
          <w:tcPr>
            <w:tcW w:w="337" w:type="dxa"/>
            <w:noWrap/>
            <w:vAlign w:val="center"/>
            <w:hideMark/>
          </w:tcPr>
          <w:p w14:paraId="1B1DF30F" w14:textId="0626640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024490" w14:textId="09D8780D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D0D3867" w14:textId="508248D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713DA1C4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FFFF00"/>
            <w:hideMark/>
          </w:tcPr>
          <w:p w14:paraId="45250206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7CB6A96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some observable signs of plant disease, and how plant diseases can be identified</w:t>
            </w:r>
          </w:p>
        </w:tc>
        <w:tc>
          <w:tcPr>
            <w:tcW w:w="337" w:type="dxa"/>
            <w:noWrap/>
            <w:vAlign w:val="center"/>
            <w:hideMark/>
          </w:tcPr>
          <w:p w14:paraId="11C4BE22" w14:textId="313129D6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ED653" w14:textId="461EC664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30FBEE" w14:textId="25ADC764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5E91769F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473C0E8" w14:textId="77777777" w:rsidR="00E75D40" w:rsidRPr="00FB69A9" w:rsidRDefault="00E75D40" w:rsidP="00FB69A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b/>
                <w:bCs/>
                <w:sz w:val="20"/>
                <w:szCs w:val="20"/>
              </w:rPr>
              <w:t>4.3.3 Plant disease</w:t>
            </w:r>
          </w:p>
        </w:tc>
        <w:tc>
          <w:tcPr>
            <w:tcW w:w="8776" w:type="dxa"/>
            <w:hideMark/>
          </w:tcPr>
          <w:p w14:paraId="47BC62EA" w14:textId="77777777" w:rsidR="00E75D40" w:rsidRPr="00FB69A9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212B94A9" w14:textId="16C711BC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F2CF38" w14:textId="6E001AEE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04572F" w14:textId="1516212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FB69A9" w14:paraId="6E7B92F1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D8095B8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8FC7329" w14:textId="77777777" w:rsidR="00E75D40" w:rsidRPr="00FB69A9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ion deficiencies and their effects</w:t>
            </w:r>
          </w:p>
        </w:tc>
        <w:tc>
          <w:tcPr>
            <w:tcW w:w="337" w:type="dxa"/>
            <w:noWrap/>
            <w:vAlign w:val="center"/>
            <w:hideMark/>
          </w:tcPr>
          <w:p w14:paraId="27DAB207" w14:textId="0D02EFC0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C90FC" w14:textId="44B441A9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82D03E" w14:textId="5247D0FA" w:rsidR="00E75D40" w:rsidRPr="00FB69A9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A9D7070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5C11F24" w14:textId="77777777" w:rsidR="00E75D40" w:rsidRPr="00FB69A9" w:rsidRDefault="00E75D40" w:rsidP="00FB69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CD457A9" w14:textId="77777777" w:rsidR="00E75D40" w:rsidRPr="0022134E" w:rsidRDefault="00E75D40" w:rsidP="00FB69A9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FB69A9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physical, chemical and mechanical defence responses of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6933AEFB" w14:textId="2828E5D5" w:rsidR="00E75D40" w:rsidRPr="0022134E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CCC30C" w14:textId="4405DC25" w:rsidR="00E75D40" w:rsidRPr="0022134E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63AAD5" w14:textId="2FDB4106" w:rsidR="00E75D40" w:rsidRPr="0022134E" w:rsidRDefault="00E75D40" w:rsidP="00FB69A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22134E" w:rsidRDefault="003A0648" w:rsidP="00FB69A9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22134E" w:rsidRDefault="003A0648" w:rsidP="00FB69A9">
      <w:pPr>
        <w:rPr>
          <w:rFonts w:asciiTheme="minorHAnsi" w:hAnsiTheme="minorHAnsi"/>
        </w:rPr>
      </w:pPr>
    </w:p>
    <w:p w14:paraId="667F7DAB" w14:textId="77777777" w:rsidR="003A0648" w:rsidRPr="0022134E" w:rsidRDefault="003A0648" w:rsidP="00FB69A9">
      <w:pPr>
        <w:rPr>
          <w:rFonts w:asciiTheme="minorHAnsi" w:hAnsiTheme="minorHAnsi"/>
        </w:rPr>
      </w:pPr>
    </w:p>
    <w:p w14:paraId="4404F40B" w14:textId="77777777" w:rsidR="003A0648" w:rsidRPr="0022134E" w:rsidRDefault="003A0648" w:rsidP="00FB69A9">
      <w:pPr>
        <w:rPr>
          <w:rFonts w:asciiTheme="minorHAnsi" w:hAnsiTheme="minorHAnsi"/>
        </w:rPr>
      </w:pPr>
    </w:p>
    <w:p w14:paraId="6BCD6939" w14:textId="2C8621DA" w:rsidR="00041042" w:rsidRPr="0022134E" w:rsidRDefault="00041042" w:rsidP="00FB69A9">
      <w:pPr>
        <w:rPr>
          <w:rFonts w:asciiTheme="minorHAnsi" w:hAnsiTheme="minorHAnsi"/>
        </w:rPr>
      </w:pPr>
    </w:p>
    <w:p w14:paraId="3292B82C" w14:textId="77777777" w:rsidR="0022134E" w:rsidRPr="0022134E" w:rsidRDefault="0022134E" w:rsidP="00FB69A9">
      <w:pPr>
        <w:rPr>
          <w:rFonts w:asciiTheme="minorHAnsi" w:hAnsiTheme="minorHAnsi"/>
        </w:rPr>
      </w:pPr>
    </w:p>
    <w:p w14:paraId="41B03D03" w14:textId="77777777" w:rsidR="0022134E" w:rsidRPr="0022134E" w:rsidRDefault="0022134E" w:rsidP="00FB69A9">
      <w:pPr>
        <w:rPr>
          <w:rFonts w:asciiTheme="minorHAnsi" w:hAnsiTheme="minorHAnsi"/>
        </w:rPr>
      </w:pPr>
    </w:p>
    <w:p w14:paraId="21216B71" w14:textId="77777777" w:rsidR="0022134E" w:rsidRPr="0022134E" w:rsidRDefault="0022134E" w:rsidP="00FB69A9">
      <w:pPr>
        <w:rPr>
          <w:rFonts w:asciiTheme="minorHAnsi" w:hAnsiTheme="minorHAnsi"/>
        </w:rPr>
      </w:pPr>
    </w:p>
    <w:p w14:paraId="1A238F3E" w14:textId="77777777" w:rsidR="0022134E" w:rsidRPr="0022134E" w:rsidRDefault="0022134E" w:rsidP="00FB69A9">
      <w:pPr>
        <w:rPr>
          <w:rFonts w:asciiTheme="minorHAnsi" w:hAnsiTheme="minorHAnsi"/>
        </w:rPr>
      </w:pPr>
    </w:p>
    <w:p w14:paraId="613AF20C" w14:textId="77777777" w:rsidR="0022134E" w:rsidRPr="0022134E" w:rsidRDefault="0022134E" w:rsidP="00FB69A9">
      <w:pPr>
        <w:rPr>
          <w:rFonts w:asciiTheme="minorHAnsi" w:hAnsiTheme="minorHAnsi"/>
        </w:rPr>
      </w:pPr>
    </w:p>
    <w:p w14:paraId="2D649CDD" w14:textId="77777777" w:rsidR="0022134E" w:rsidRPr="0022134E" w:rsidRDefault="0022134E" w:rsidP="00FB69A9">
      <w:pPr>
        <w:rPr>
          <w:rFonts w:asciiTheme="minorHAnsi" w:hAnsiTheme="minorHAnsi"/>
        </w:rPr>
      </w:pPr>
    </w:p>
    <w:p w14:paraId="07E29059" w14:textId="77777777" w:rsidR="0022134E" w:rsidRPr="0022134E" w:rsidRDefault="0022134E" w:rsidP="00FB69A9">
      <w:pPr>
        <w:rPr>
          <w:rFonts w:asciiTheme="minorHAnsi" w:hAnsiTheme="minorHAnsi"/>
        </w:rPr>
      </w:pPr>
    </w:p>
    <w:p w14:paraId="19C85371" w14:textId="77777777" w:rsidR="0022134E" w:rsidRPr="0022134E" w:rsidRDefault="0022134E" w:rsidP="00FB69A9">
      <w:pPr>
        <w:rPr>
          <w:rFonts w:asciiTheme="minorHAnsi" w:hAnsiTheme="minorHAnsi"/>
        </w:rPr>
      </w:pPr>
    </w:p>
    <w:p w14:paraId="3535D6DD" w14:textId="77777777" w:rsidR="0022134E" w:rsidRPr="0022134E" w:rsidRDefault="0022134E" w:rsidP="00FB69A9">
      <w:pPr>
        <w:rPr>
          <w:rFonts w:asciiTheme="minorHAnsi" w:hAnsiTheme="minorHAnsi"/>
        </w:rPr>
      </w:pPr>
    </w:p>
    <w:p w14:paraId="6D80BAB1" w14:textId="77777777" w:rsidR="0022134E" w:rsidRPr="0022134E" w:rsidRDefault="0022134E" w:rsidP="00FB69A9">
      <w:pPr>
        <w:rPr>
          <w:rFonts w:asciiTheme="minorHAnsi" w:hAnsiTheme="minorHAnsi"/>
        </w:rPr>
      </w:pPr>
    </w:p>
    <w:p w14:paraId="7E871368" w14:textId="77777777" w:rsidR="0022134E" w:rsidRPr="0022134E" w:rsidRDefault="0022134E">
      <w:pPr>
        <w:rPr>
          <w:rFonts w:asciiTheme="minorHAnsi" w:hAnsiTheme="minorHAnsi"/>
        </w:rPr>
      </w:pPr>
    </w:p>
    <w:p w14:paraId="15003F10" w14:textId="08AEC2FB" w:rsidR="003A0648" w:rsidRPr="0022134E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3FBBC1A5" w:rsidR="00FD01FF" w:rsidRDefault="00FD01FF">
      <w:p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br w:type="page"/>
      </w:r>
    </w:p>
    <w:p w14:paraId="2100AA3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06184E13" w14:textId="77777777" w:rsidTr="00E75D40">
        <w:trPr>
          <w:cantSplit/>
          <w:trHeight w:val="274"/>
        </w:trPr>
        <w:tc>
          <w:tcPr>
            <w:tcW w:w="10450" w:type="dxa"/>
            <w:gridSpan w:val="5"/>
            <w:noWrap/>
            <w:hideMark/>
          </w:tcPr>
          <w:p w14:paraId="3E3EB0F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AQA Biology (8461) from 2016 Topic B4.4 Bioenergetics</w:t>
            </w:r>
          </w:p>
        </w:tc>
      </w:tr>
      <w:tr w:rsidR="00E75D40" w:rsidRPr="0022134E" w14:paraId="4C0FC423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2CEF20F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6CD19B32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403BAEB9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4CAAB5DD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3A507314" w14:textId="77777777" w:rsidTr="002230E6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13E45F4A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hideMark/>
          </w:tcPr>
          <w:p w14:paraId="3B2854E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154EE709" w14:textId="272F769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F01FD12" w14:textId="62E4BF8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5642E0" w14:textId="7C94FEA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B7B7732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B5B88BA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9925D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noWrap/>
            <w:vAlign w:val="center"/>
            <w:hideMark/>
          </w:tcPr>
          <w:p w14:paraId="2B4D2330" w14:textId="7AFB221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4BB4DD" w14:textId="0F58A8B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66669C" w14:textId="574C9FB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E22B315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A986AD8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47A45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2B790044" w14:textId="3198DEC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0BF5EF" w14:textId="50A7D00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1E6CBBB" w14:textId="50E3DAC1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E0AD384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43CE08E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E7F7CB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noWrap/>
            <w:vAlign w:val="center"/>
            <w:hideMark/>
          </w:tcPr>
          <w:p w14:paraId="1BDFEC6B" w14:textId="504C0BE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7D9557" w14:textId="1070BAE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4D72DF5" w14:textId="4FBF665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5C80843E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0613BAF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D3B5C0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HT ONLY: Explain how the limiting factors of photosynthesis interact, </w:t>
            </w:r>
            <w:proofErr w:type="spellStart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inc</w:t>
            </w:r>
            <w:proofErr w:type="spellEnd"/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 graphical interpretation (two/three factors)</w:t>
            </w:r>
          </w:p>
        </w:tc>
        <w:tc>
          <w:tcPr>
            <w:tcW w:w="337" w:type="dxa"/>
            <w:noWrap/>
            <w:vAlign w:val="center"/>
            <w:hideMark/>
          </w:tcPr>
          <w:p w14:paraId="69473064" w14:textId="7CC7094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186C3A" w14:textId="7ABCB10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FCEF99" w14:textId="33E1371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BF7AF13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495E1930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9F91809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noWrap/>
            <w:vAlign w:val="center"/>
            <w:hideMark/>
          </w:tcPr>
          <w:p w14:paraId="241BE3B1" w14:textId="620B081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FACFA5" w14:textId="5C42C7B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FCDEAF" w14:textId="08F5153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08CAE49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58043B07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594E3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3E196EB0" w14:textId="3D3AE4D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B83B50" w14:textId="176A2FD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C8630C" w14:textId="5FB9871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741F572" w14:textId="77777777" w:rsidTr="00C1143E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2006E1B7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000000" w:themeFill="text1"/>
            <w:hideMark/>
          </w:tcPr>
          <w:p w14:paraId="430DEFFD" w14:textId="77777777" w:rsidR="00E75D40" w:rsidRPr="00C1143E" w:rsidRDefault="00E75D40" w:rsidP="00E75D40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C1143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noWrap/>
            <w:vAlign w:val="center"/>
            <w:hideMark/>
          </w:tcPr>
          <w:p w14:paraId="08BC93D5" w14:textId="6B7F9A1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7FFA77" w14:textId="1946B14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B887E3" w14:textId="480AE93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79C9E3" w14:textId="77777777" w:rsidTr="002230E6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5871D20E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194536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52507AF9" w14:textId="65A2FF8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A7327" w14:textId="393208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70910E" w14:textId="4F8E5E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88FCFCB" w14:textId="77777777" w:rsidTr="00FB69A9">
        <w:trPr>
          <w:cantSplit/>
          <w:trHeight w:val="20"/>
        </w:trPr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14:paraId="3E42D06C" w14:textId="77777777" w:rsidR="00E75D40" w:rsidRPr="00FB69A9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FB69A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hideMark/>
          </w:tcPr>
          <w:p w14:paraId="2442999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2A0B5EAC" w14:textId="23D9550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13BA908" w14:textId="639F5E6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04264" w14:textId="73F5A17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DF0A2AC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02373F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B23AC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noWrap/>
            <w:vAlign w:val="center"/>
            <w:hideMark/>
          </w:tcPr>
          <w:p w14:paraId="0291536E" w14:textId="313FF20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3A59F6" w14:textId="7D33C46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99F24A" w14:textId="4603DFB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4CBEF85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39D9D9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0B4771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337" w:type="dxa"/>
            <w:noWrap/>
            <w:vAlign w:val="center"/>
            <w:hideMark/>
          </w:tcPr>
          <w:p w14:paraId="46487149" w14:textId="1DAB5AF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42EDA81" w14:textId="51CD482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170A9" w14:textId="4B5640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D5CBC6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EB078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1E5A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noWrap/>
            <w:vAlign w:val="center"/>
            <w:hideMark/>
          </w:tcPr>
          <w:p w14:paraId="0E764924" w14:textId="4706DEB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E0A6EB" w14:textId="6D9A883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7707218" w14:textId="5C68843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30C9F9E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7F7489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4A8A4A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noWrap/>
            <w:vAlign w:val="center"/>
            <w:hideMark/>
          </w:tcPr>
          <w:p w14:paraId="44C114F9" w14:textId="30A6057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E4E75CA" w14:textId="6C2D1A0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099E59" w14:textId="194D1A7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FA83454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1654175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110FA6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noWrap/>
            <w:vAlign w:val="center"/>
            <w:hideMark/>
          </w:tcPr>
          <w:p w14:paraId="30921B03" w14:textId="3DFC6A6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231568" w14:textId="178A7C8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F93663" w14:textId="36D75C9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D61C949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02EC557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F9816C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48AF2BAF" w14:textId="7F07229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2BC36D" w14:textId="4FC77EC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F4E0D3" w14:textId="33579C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837D0AE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7B73BCB3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1B0E4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noWrap/>
            <w:vAlign w:val="center"/>
            <w:hideMark/>
          </w:tcPr>
          <w:p w14:paraId="03004969" w14:textId="4328CA4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0D05C8" w14:textId="0EE6094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A38BD2" w14:textId="29FD99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2D9C38A" w14:textId="77777777" w:rsidTr="00FB69A9">
        <w:trPr>
          <w:cantSplit/>
          <w:trHeight w:val="20"/>
        </w:trPr>
        <w:tc>
          <w:tcPr>
            <w:tcW w:w="663" w:type="dxa"/>
            <w:vMerge/>
            <w:shd w:val="clear" w:color="auto" w:fill="auto"/>
            <w:hideMark/>
          </w:tcPr>
          <w:p w14:paraId="304D717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05A17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noWrap/>
            <w:vAlign w:val="center"/>
            <w:hideMark/>
          </w:tcPr>
          <w:p w14:paraId="410F3807" w14:textId="0103B2C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E5456C" w14:textId="05EE8F2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A53B1F" w14:textId="2BF6A59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F3AC85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8B00" w14:textId="77777777" w:rsidR="00235E05" w:rsidRDefault="00235E05" w:rsidP="007E4B78">
      <w:r>
        <w:separator/>
      </w:r>
    </w:p>
  </w:endnote>
  <w:endnote w:type="continuationSeparator" w:id="0">
    <w:p w14:paraId="03C973B3" w14:textId="77777777" w:rsidR="00235E05" w:rsidRDefault="00235E05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9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FF6C3F" w14:textId="39B11DEC" w:rsidR="008177DE" w:rsidRPr="00041042" w:rsidRDefault="008177DE" w:rsidP="00642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1A5D" w14:textId="77777777" w:rsidR="00235E05" w:rsidRDefault="00235E05" w:rsidP="007E4B78">
      <w:r>
        <w:separator/>
      </w:r>
    </w:p>
  </w:footnote>
  <w:footnote w:type="continuationSeparator" w:id="0">
    <w:p w14:paraId="4570F76F" w14:textId="77777777" w:rsidR="00235E05" w:rsidRDefault="00235E05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E5DF" w14:textId="237C226C" w:rsidR="00786E51" w:rsidRPr="00E75D40" w:rsidRDefault="00E75D40" w:rsidP="00E75D40">
    <w:pPr>
      <w:jc w:val="center"/>
      <w:rPr>
        <w:b/>
      </w:rPr>
    </w:pPr>
    <w:r w:rsidRPr="00E75D40">
      <w:rPr>
        <w:rFonts w:asciiTheme="minorHAnsi" w:hAnsiTheme="minorHAnsi"/>
        <w:b/>
        <w:sz w:val="28"/>
        <w:szCs w:val="22"/>
      </w:rPr>
      <w:t>Personalised Learning Checklists AQA Biology Paper 1</w:t>
    </w:r>
    <w:r w:rsidR="008015FF">
      <w:rPr>
        <w:rFonts w:asciiTheme="minorHAnsi" w:hAnsiTheme="minorHAnsi"/>
        <w:b/>
        <w:sz w:val="28"/>
        <w:szCs w:val="22"/>
      </w:rPr>
      <w:t xml:space="preserve"> Higher 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78"/>
    <w:rsid w:val="00041042"/>
    <w:rsid w:val="000D631B"/>
    <w:rsid w:val="000D786F"/>
    <w:rsid w:val="0012322A"/>
    <w:rsid w:val="0022134E"/>
    <w:rsid w:val="002230E6"/>
    <w:rsid w:val="00235E05"/>
    <w:rsid w:val="00261B04"/>
    <w:rsid w:val="002D5663"/>
    <w:rsid w:val="00336CA7"/>
    <w:rsid w:val="003733FF"/>
    <w:rsid w:val="003A0648"/>
    <w:rsid w:val="00401C1C"/>
    <w:rsid w:val="00613973"/>
    <w:rsid w:val="00642EFC"/>
    <w:rsid w:val="0068520B"/>
    <w:rsid w:val="006B69FB"/>
    <w:rsid w:val="006B6A5F"/>
    <w:rsid w:val="00732BAA"/>
    <w:rsid w:val="00783A5B"/>
    <w:rsid w:val="00786E51"/>
    <w:rsid w:val="007E4B78"/>
    <w:rsid w:val="008015FF"/>
    <w:rsid w:val="00814106"/>
    <w:rsid w:val="008177DE"/>
    <w:rsid w:val="008B5F87"/>
    <w:rsid w:val="00972CE7"/>
    <w:rsid w:val="009A085C"/>
    <w:rsid w:val="00A41B90"/>
    <w:rsid w:val="00A95FCE"/>
    <w:rsid w:val="00AA444D"/>
    <w:rsid w:val="00AE0D7A"/>
    <w:rsid w:val="00BA18E7"/>
    <w:rsid w:val="00C1123E"/>
    <w:rsid w:val="00C1143E"/>
    <w:rsid w:val="00C22B9F"/>
    <w:rsid w:val="00CA0C0B"/>
    <w:rsid w:val="00CC1D89"/>
    <w:rsid w:val="00CE0D97"/>
    <w:rsid w:val="00DC19B9"/>
    <w:rsid w:val="00DE066F"/>
    <w:rsid w:val="00E75D40"/>
    <w:rsid w:val="00E8373C"/>
    <w:rsid w:val="00F125B6"/>
    <w:rsid w:val="00F52546"/>
    <w:rsid w:val="00F961D3"/>
    <w:rsid w:val="00FB69A9"/>
    <w:rsid w:val="00FD01FF"/>
    <w:rsid w:val="00FD6958"/>
    <w:rsid w:val="00FE6CEA"/>
    <w:rsid w:val="0145E898"/>
    <w:rsid w:val="307256C1"/>
    <w:rsid w:val="3515C0C9"/>
    <w:rsid w:val="7F45C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docId w15:val="{8064251B-632A-46F5-8A87-1A39CBE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A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249b4c-f99c-44de-8af0-a95c913e773c">
      <UserInfo>
        <DisplayName>17HindmarchGrimesJ</DisplayName>
        <AccountId>111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FD4D0-BFB7-4CAE-8D50-E7D213DFF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00D68-D766-48A5-933B-F65CBD0C2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5E1DF-2879-46C3-8DC0-60E6140E47DA}">
  <ds:schemaRefs>
    <ds:schemaRef ds:uri="5a1186e0-7433-41e3-80ee-d2df2ce86782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81249b4c-f99c-44de-8af0-a95c913e773c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073DCF-F22D-42AB-8D17-A13C2847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55D15512</Template>
  <TotalTime>1</TotalTime>
  <Pages>4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Mr. A. McMahon</cp:lastModifiedBy>
  <cp:revision>5</cp:revision>
  <cp:lastPrinted>2022-02-08T09:32:00Z</cp:lastPrinted>
  <dcterms:created xsi:type="dcterms:W3CDTF">2022-02-07T17:13:00Z</dcterms:created>
  <dcterms:modified xsi:type="dcterms:W3CDTF">2022-02-08T09:32:00Z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