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5765"/>
        <w:gridCol w:w="1306"/>
        <w:gridCol w:w="935"/>
        <w:gridCol w:w="351"/>
        <w:gridCol w:w="448"/>
        <w:gridCol w:w="448"/>
      </w:tblGrid>
      <w:tr w:rsidR="00AB328E" w:rsidRPr="00AB328E" w:rsidTr="00AB328E">
        <w:trPr>
          <w:trHeight w:val="300"/>
        </w:trPr>
        <w:tc>
          <w:tcPr>
            <w:tcW w:w="6968" w:type="dxa"/>
            <w:gridSpan w:val="2"/>
            <w:noWrap/>
            <w:hideMark/>
          </w:tcPr>
          <w:p w:rsidR="00AB328E" w:rsidRPr="00AB328E" w:rsidRDefault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Paper 2H June 2022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>
            <w:pPr>
              <w:rPr>
                <w:b/>
                <w:bCs/>
              </w:rPr>
            </w:pPr>
          </w:p>
        </w:tc>
        <w:tc>
          <w:tcPr>
            <w:tcW w:w="935" w:type="dxa"/>
            <w:noWrap/>
            <w:hideMark/>
          </w:tcPr>
          <w:p w:rsidR="00AB328E" w:rsidRPr="00AB328E" w:rsidRDefault="00AB328E">
            <w:bookmarkStart w:id="0" w:name="_GoBack"/>
            <w:bookmarkEnd w:id="0"/>
          </w:p>
        </w:tc>
        <w:tc>
          <w:tcPr>
            <w:tcW w:w="351" w:type="dxa"/>
            <w:noWrap/>
            <w:hideMark/>
          </w:tcPr>
          <w:p w:rsidR="00AB328E" w:rsidRPr="00AB328E" w:rsidRDefault="00AB328E"/>
        </w:tc>
        <w:tc>
          <w:tcPr>
            <w:tcW w:w="448" w:type="dxa"/>
            <w:noWrap/>
            <w:hideMark/>
          </w:tcPr>
          <w:p w:rsidR="00AB328E" w:rsidRPr="00AB328E" w:rsidRDefault="00AB328E"/>
        </w:tc>
        <w:tc>
          <w:tcPr>
            <w:tcW w:w="448" w:type="dxa"/>
            <w:noWrap/>
            <w:hideMark/>
          </w:tcPr>
          <w:p w:rsidR="00AB328E" w:rsidRPr="00AB328E" w:rsidRDefault="00AB328E"/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CLIP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 w:rsidP="00AB328E">
            <w:r w:rsidRPr="00AB328E">
              <w:t>TITLE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TOPIC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r w:rsidRPr="00AB328E">
              <w:t>GRADE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 w:rsidP="00AB328E">
            <w:r w:rsidRPr="00AB328E">
              <w:t>R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 w:rsidP="00AB328E">
            <w:r w:rsidRPr="00AB328E">
              <w:t>A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 w:rsidP="00AB328E">
            <w:r w:rsidRPr="00AB328E">
              <w:t>G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77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Calculator Questions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Number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3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82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Working with Indices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Number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3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154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Negative Indices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Number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5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155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Error Intervals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Number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5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188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Fractional Indices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Number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7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33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Simplifying - Addition and Subtraction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2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34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Simplifying - Multiplication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2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35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Simplifying - Division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2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93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Expanding Brackets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3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94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Simple Factorisation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3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134a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Expanding and Simplifying Brackets - Single Set of Brackets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4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134b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Expanding and Simplifying Brackets - Double Set of Brackets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4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135a or 135b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Solving Equations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4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137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Forming Formulae and Equations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4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157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Factorising and Solving Quadratics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5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159a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Finding the Equation of a Straight Line - y=</w:t>
            </w:r>
            <w:proofErr w:type="spellStart"/>
            <w:r w:rsidRPr="00AB328E">
              <w:t>mx+c</w:t>
            </w:r>
            <w:proofErr w:type="spellEnd"/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5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159b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Finding the Equation of a Straight Line - Gradient and Coordinates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5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195a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Trigonometric Graphs - Sine and Cosine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7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195b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Trigonometric Graphs - Tangent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7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196a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Transformation of Functions - Polynomial Functions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7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196b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Transformation of Functions - Trigonometric Functions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7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212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 xml:space="preserve">Solve Quadratic </w:t>
            </w:r>
            <w:proofErr w:type="spellStart"/>
            <w:r w:rsidRPr="00AB328E">
              <w:t>Inequalites</w:t>
            </w:r>
            <w:proofErr w:type="spellEnd"/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8 - 9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214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Inverse Functions - Introduction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8 - 9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214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Inverse Functions - Harder Questions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8 - 9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215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Composite Functions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Algebra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8 - 9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105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Exchanging Money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Ratio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3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108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Increase/Decrease by a Percentage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Ratio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3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165a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Ratio Questions - Standard Questions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Ratio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5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165b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Ratio Questions - Questions with Overlap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Ratio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5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165c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Ratio Questions - Ratios, Fractions, Equations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Ratio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5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199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Direct and Inverse Proportion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Ratio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7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200a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Ratio Questions - Standard Questions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Ratio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7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200b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Ratio Questions - Ratios to Equations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Ratio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7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48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Reflections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2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49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Rotations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2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50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Translations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2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53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Area of a Rectangle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2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112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Metric conversions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3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113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Problems on Coordinate Axes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3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115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Volume of a Cuboid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3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119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Volume of a Prism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3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148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Enlargements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4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169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Spheres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5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173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Exact Trigonometric Values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5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181a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Enlargement - Negative Scale Factor - Using Construction Lines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6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lastRenderedPageBreak/>
              <w:t>182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Combinations of Transformations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6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183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Circle Theorems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6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202a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The Sine Rule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7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202b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The Cosine Rule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Geometry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7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127a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Venn Diagrams - Introduction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Probability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3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127b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Venn Diagrams - Notation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Probability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3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152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Sampling Populations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Probability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4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185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Probability using Venn Diagrams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Probability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6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  <w:tr w:rsidR="00AB328E" w:rsidRPr="00AB328E" w:rsidTr="00AB328E">
        <w:trPr>
          <w:trHeight w:val="300"/>
        </w:trPr>
        <w:tc>
          <w:tcPr>
            <w:tcW w:w="1203" w:type="dxa"/>
            <w:noWrap/>
            <w:hideMark/>
          </w:tcPr>
          <w:p w:rsidR="00AB328E" w:rsidRPr="00AB328E" w:rsidRDefault="00AB328E" w:rsidP="00AB328E">
            <w:r w:rsidRPr="00AB328E">
              <w:t>187</w:t>
            </w:r>
          </w:p>
        </w:tc>
        <w:tc>
          <w:tcPr>
            <w:tcW w:w="5765" w:type="dxa"/>
            <w:noWrap/>
            <w:hideMark/>
          </w:tcPr>
          <w:p w:rsidR="00AB328E" w:rsidRPr="00AB328E" w:rsidRDefault="00AB328E">
            <w:r w:rsidRPr="00AB328E">
              <w:t>Boxplots</w:t>
            </w:r>
          </w:p>
        </w:tc>
        <w:tc>
          <w:tcPr>
            <w:tcW w:w="1306" w:type="dxa"/>
            <w:noWrap/>
            <w:hideMark/>
          </w:tcPr>
          <w:p w:rsidR="00AB328E" w:rsidRPr="00AB328E" w:rsidRDefault="00AB328E" w:rsidP="00AB328E">
            <w:r w:rsidRPr="00AB328E">
              <w:t>Probability</w:t>
            </w:r>
          </w:p>
        </w:tc>
        <w:tc>
          <w:tcPr>
            <w:tcW w:w="935" w:type="dxa"/>
            <w:noWrap/>
            <w:hideMark/>
          </w:tcPr>
          <w:p w:rsidR="00AB328E" w:rsidRPr="00AB328E" w:rsidRDefault="00AB328E" w:rsidP="00AB328E">
            <w:pPr>
              <w:rPr>
                <w:b/>
                <w:bCs/>
              </w:rPr>
            </w:pPr>
            <w:r w:rsidRPr="00AB328E">
              <w:rPr>
                <w:b/>
                <w:bCs/>
              </w:rPr>
              <w:t>6</w:t>
            </w:r>
          </w:p>
        </w:tc>
        <w:tc>
          <w:tcPr>
            <w:tcW w:w="351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  <w:tc>
          <w:tcPr>
            <w:tcW w:w="448" w:type="dxa"/>
            <w:noWrap/>
            <w:hideMark/>
          </w:tcPr>
          <w:p w:rsidR="00AB328E" w:rsidRPr="00AB328E" w:rsidRDefault="00AB328E">
            <w:r w:rsidRPr="00AB328E">
              <w:t> </w:t>
            </w:r>
          </w:p>
        </w:tc>
      </w:tr>
    </w:tbl>
    <w:p w:rsidR="006E109E" w:rsidRPr="00AB328E" w:rsidRDefault="006E109E" w:rsidP="00AB328E"/>
    <w:sectPr w:rsidR="006E109E" w:rsidRPr="00AB328E" w:rsidSect="00EE3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7"/>
    <w:rsid w:val="002B2B53"/>
    <w:rsid w:val="002C2B60"/>
    <w:rsid w:val="006E109E"/>
    <w:rsid w:val="00AB328E"/>
    <w:rsid w:val="00E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4F2EB-701F-4526-9A5D-0A0146F6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CDD2CFF7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C. Beswick</dc:creator>
  <cp:keywords/>
  <dc:description/>
  <cp:lastModifiedBy>Miss. C. Beswick</cp:lastModifiedBy>
  <cp:revision>2</cp:revision>
  <dcterms:created xsi:type="dcterms:W3CDTF">2022-03-04T11:38:00Z</dcterms:created>
  <dcterms:modified xsi:type="dcterms:W3CDTF">2022-03-04T11:38:00Z</dcterms:modified>
</cp:coreProperties>
</file>