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961"/>
        <w:gridCol w:w="1270"/>
        <w:gridCol w:w="1028"/>
        <w:gridCol w:w="382"/>
        <w:gridCol w:w="574"/>
        <w:gridCol w:w="574"/>
      </w:tblGrid>
      <w:tr w:rsidR="006F2177" w:rsidRPr="006F2177" w:rsidTr="006F2177">
        <w:trPr>
          <w:trHeight w:val="300"/>
        </w:trPr>
        <w:tc>
          <w:tcPr>
            <w:tcW w:w="6628" w:type="dxa"/>
            <w:gridSpan w:val="2"/>
            <w:noWrap/>
            <w:hideMark/>
          </w:tcPr>
          <w:p w:rsidR="006F2177" w:rsidRPr="006F2177" w:rsidRDefault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Paper 3H June 2022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>
            <w:pPr>
              <w:rPr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:rsidR="006F2177" w:rsidRPr="006F2177" w:rsidRDefault="006F2177"/>
        </w:tc>
        <w:tc>
          <w:tcPr>
            <w:tcW w:w="382" w:type="dxa"/>
            <w:noWrap/>
            <w:hideMark/>
          </w:tcPr>
          <w:p w:rsidR="006F2177" w:rsidRPr="006F2177" w:rsidRDefault="006F2177"/>
        </w:tc>
        <w:tc>
          <w:tcPr>
            <w:tcW w:w="574" w:type="dxa"/>
            <w:noWrap/>
            <w:hideMark/>
          </w:tcPr>
          <w:p w:rsidR="006F2177" w:rsidRPr="006F2177" w:rsidRDefault="006F2177"/>
        </w:tc>
        <w:tc>
          <w:tcPr>
            <w:tcW w:w="574" w:type="dxa"/>
            <w:noWrap/>
            <w:hideMark/>
          </w:tcPr>
          <w:p w:rsidR="006F2177" w:rsidRPr="006F2177" w:rsidRDefault="006F2177"/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CLIP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 w:rsidP="006F2177">
            <w:r w:rsidRPr="006F2177">
              <w:t>TITLE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TOPIC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r w:rsidRPr="006F2177">
              <w:t>GRADE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 w:rsidP="006F2177">
            <w:r w:rsidRPr="006F2177">
              <w:t>R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 w:rsidP="006F2177">
            <w:r w:rsidRPr="006F2177">
              <w:t>A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 w:rsidP="006F2177">
            <w:r w:rsidRPr="006F2177">
              <w:t>G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23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Negatives in Real Life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29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Introduction to Powers/Indices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69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Listing Strategies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82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Working with Indices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132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Introduction to Bounds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154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Negative Indices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188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Fractional Indices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7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206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Upper and Lower Bounds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Number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8 - 9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33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Simplifying - Addition and Subtraction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34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Simplifying - Multiplication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35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Simplifying - Division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93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Expanding Brackets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95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Substitution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97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The Gradient of a Line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134a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Expanding and Simplifying Brackets - Single Set of Brackets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134b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Expanding and Simplifying Brackets - Double Set of Brackets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136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Rearranging Simple Formulae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137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Forming Formulae and Equations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158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The Difference of Two Squares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162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Simultaneous Equations Algebraically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180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Iterative Processes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6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190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Rearranging difficult Formulae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7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210a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Algebraic Fractions - Simplifying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8 - 9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210b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Algebraic Fractions - Solving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8 - 9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211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Simultaneous Equations with a Quadratic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Algebra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8 - 9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38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Introduction to Ratio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106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Sharing using Ratio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108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Increase/Decrease by a Percentage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110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Reverse Percentage Problems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3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142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Compound Units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144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Similar Shapes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164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Compound Interest and Depreciation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199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Direct and Inverse Proportion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Ratio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7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56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Area of a Trapezium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150b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Pythagoras' Theorem - An Algebraic Approach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150c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Pythagoras' Theorem - Line on a Graph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4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168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Trigonometry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174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Introduction to Vectors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183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Circle Theorems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6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201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Similarity - Area and Volume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7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218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Trigonometry in 3D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Geometry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8 - 9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65b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Frequency Polygons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Probability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2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175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Harder Tree Diagrams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Probability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5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  <w:tr w:rsidR="006F2177" w:rsidRPr="006F2177" w:rsidTr="006F2177">
        <w:trPr>
          <w:trHeight w:val="300"/>
        </w:trPr>
        <w:tc>
          <w:tcPr>
            <w:tcW w:w="666" w:type="dxa"/>
            <w:noWrap/>
            <w:hideMark/>
          </w:tcPr>
          <w:p w:rsidR="006F2177" w:rsidRPr="006F2177" w:rsidRDefault="006F2177" w:rsidP="006F2177">
            <w:r w:rsidRPr="006F2177">
              <w:t>205</w:t>
            </w:r>
          </w:p>
        </w:tc>
        <w:tc>
          <w:tcPr>
            <w:tcW w:w="5962" w:type="dxa"/>
            <w:noWrap/>
            <w:hideMark/>
          </w:tcPr>
          <w:p w:rsidR="006F2177" w:rsidRPr="006F2177" w:rsidRDefault="006F2177">
            <w:r w:rsidRPr="006F2177">
              <w:t>Histograms</w:t>
            </w:r>
          </w:p>
        </w:tc>
        <w:tc>
          <w:tcPr>
            <w:tcW w:w="1270" w:type="dxa"/>
            <w:noWrap/>
            <w:hideMark/>
          </w:tcPr>
          <w:p w:rsidR="006F2177" w:rsidRPr="006F2177" w:rsidRDefault="006F2177" w:rsidP="006F2177">
            <w:r w:rsidRPr="006F2177">
              <w:t>Probability</w:t>
            </w:r>
          </w:p>
        </w:tc>
        <w:tc>
          <w:tcPr>
            <w:tcW w:w="1028" w:type="dxa"/>
            <w:noWrap/>
            <w:hideMark/>
          </w:tcPr>
          <w:p w:rsidR="006F2177" w:rsidRPr="006F2177" w:rsidRDefault="006F2177" w:rsidP="006F2177">
            <w:pPr>
              <w:rPr>
                <w:b/>
                <w:bCs/>
              </w:rPr>
            </w:pPr>
            <w:r w:rsidRPr="006F2177">
              <w:rPr>
                <w:b/>
                <w:bCs/>
              </w:rPr>
              <w:t>7</w:t>
            </w:r>
          </w:p>
        </w:tc>
        <w:tc>
          <w:tcPr>
            <w:tcW w:w="382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  <w:tc>
          <w:tcPr>
            <w:tcW w:w="574" w:type="dxa"/>
            <w:noWrap/>
            <w:hideMark/>
          </w:tcPr>
          <w:p w:rsidR="006F2177" w:rsidRPr="006F2177" w:rsidRDefault="006F2177">
            <w:r w:rsidRPr="006F2177">
              <w:t> </w:t>
            </w:r>
          </w:p>
        </w:tc>
      </w:tr>
    </w:tbl>
    <w:p w:rsidR="006E109E" w:rsidRPr="006F2177" w:rsidRDefault="006E109E" w:rsidP="006F2177">
      <w:bookmarkStart w:id="0" w:name="_GoBack"/>
      <w:bookmarkEnd w:id="0"/>
    </w:p>
    <w:sectPr w:rsidR="006E109E" w:rsidRPr="006F2177" w:rsidSect="00EE3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7"/>
    <w:rsid w:val="002B2B53"/>
    <w:rsid w:val="002C2B60"/>
    <w:rsid w:val="006E109E"/>
    <w:rsid w:val="006F2177"/>
    <w:rsid w:val="00AB328E"/>
    <w:rsid w:val="00E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C4EC"/>
  <w15:chartTrackingRefBased/>
  <w15:docId w15:val="{CE54F2EB-701F-4526-9A5D-0A0146F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CDD2CFF7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Beswick</dc:creator>
  <cp:keywords/>
  <dc:description/>
  <cp:lastModifiedBy>Miss. C. Beswick</cp:lastModifiedBy>
  <cp:revision>2</cp:revision>
  <dcterms:created xsi:type="dcterms:W3CDTF">2022-03-04T11:39:00Z</dcterms:created>
  <dcterms:modified xsi:type="dcterms:W3CDTF">2022-03-04T11:39:00Z</dcterms:modified>
</cp:coreProperties>
</file>