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C88" w:rsidRDefault="008E5F97" w:rsidP="00057C88">
      <w:pPr>
        <w:pStyle w:val="Heading1"/>
        <w:spacing w:before="0"/>
        <w:jc w:val="center"/>
        <w:textAlignment w:val="baseline"/>
        <w:rPr>
          <w:rFonts w:asciiTheme="minorHAnsi" w:hAnsiTheme="minorHAnsi" w:cs="Arial"/>
          <w:sz w:val="24"/>
          <w:szCs w:val="24"/>
        </w:rPr>
      </w:pPr>
      <w:r w:rsidRPr="0048755C">
        <w:rPr>
          <w:rFonts w:asciiTheme="minorHAnsi" w:hAnsiTheme="minorHAnsi" w:cs="Arial"/>
          <w:sz w:val="24"/>
          <w:szCs w:val="24"/>
        </w:rPr>
        <w:t>Bridgewater Curriculum Intent</w:t>
      </w:r>
      <w:r w:rsidR="00B72B8C">
        <w:rPr>
          <w:rFonts w:asciiTheme="minorHAnsi" w:hAnsiTheme="minorHAnsi" w:cs="Arial"/>
          <w:sz w:val="24"/>
          <w:szCs w:val="24"/>
        </w:rPr>
        <w:t xml:space="preserve"> (Maths)</w:t>
      </w:r>
    </w:p>
    <w:p w:rsidR="00057C88" w:rsidRDefault="00057C88" w:rsidP="00057C88">
      <w:pPr>
        <w:pStyle w:val="Heading1"/>
        <w:spacing w:before="0"/>
        <w:jc w:val="center"/>
        <w:textAlignment w:val="baseline"/>
        <w:rPr>
          <w:rFonts w:asciiTheme="minorHAnsi" w:hAnsiTheme="minorHAnsi" w:cs="Arial"/>
          <w:sz w:val="24"/>
          <w:szCs w:val="24"/>
        </w:rPr>
      </w:pPr>
    </w:p>
    <w:p w:rsidR="00057C88" w:rsidRPr="00057C88" w:rsidRDefault="00057C88" w:rsidP="00057C88">
      <w:pPr>
        <w:pStyle w:val="Heading1"/>
        <w:spacing w:before="0"/>
        <w:jc w:val="both"/>
        <w:textAlignment w:val="baseline"/>
        <w:rPr>
          <w:rFonts w:asciiTheme="minorHAnsi" w:hAnsiTheme="minorHAnsi" w:cs="Arial"/>
          <w:b w:val="0"/>
          <w:sz w:val="24"/>
          <w:szCs w:val="24"/>
        </w:rPr>
      </w:pPr>
      <w:r>
        <w:rPr>
          <w:rFonts w:asciiTheme="minorHAnsi" w:hAnsiTheme="minorHAnsi" w:cs="Arial"/>
          <w:b w:val="0"/>
          <w:sz w:val="24"/>
          <w:szCs w:val="24"/>
        </w:rPr>
        <w:t>In the Maths Faculty</w:t>
      </w:r>
      <w:r w:rsidRPr="0048755C">
        <w:rPr>
          <w:rFonts w:asciiTheme="minorHAnsi" w:hAnsiTheme="minorHAnsi" w:cs="Arial"/>
          <w:b w:val="0"/>
          <w:sz w:val="24"/>
          <w:szCs w:val="24"/>
        </w:rPr>
        <w:t xml:space="preserve"> we are committed to providing a curriculum that is </w:t>
      </w:r>
      <w:r>
        <w:rPr>
          <w:rFonts w:asciiTheme="minorHAnsi" w:hAnsiTheme="minorHAnsi" w:cs="Arial"/>
          <w:b w:val="0"/>
          <w:sz w:val="24"/>
          <w:szCs w:val="24"/>
        </w:rPr>
        <w:t xml:space="preserve">engaging, relevant </w:t>
      </w:r>
      <w:r w:rsidRPr="0048755C">
        <w:rPr>
          <w:rFonts w:asciiTheme="minorHAnsi" w:hAnsiTheme="minorHAnsi" w:cs="Arial"/>
          <w:b w:val="0"/>
          <w:sz w:val="24"/>
          <w:szCs w:val="24"/>
        </w:rPr>
        <w:t xml:space="preserve">and challenging, which builds </w:t>
      </w:r>
      <w:r>
        <w:rPr>
          <w:rFonts w:asciiTheme="minorHAnsi" w:hAnsiTheme="minorHAnsi" w:cs="Arial"/>
          <w:b w:val="0"/>
          <w:sz w:val="24"/>
          <w:szCs w:val="24"/>
        </w:rPr>
        <w:t xml:space="preserve">rich </w:t>
      </w:r>
      <w:r w:rsidRPr="0048755C">
        <w:rPr>
          <w:rFonts w:asciiTheme="minorHAnsi" w:hAnsiTheme="minorHAnsi" w:cs="Arial"/>
          <w:b w:val="0"/>
          <w:sz w:val="24"/>
          <w:szCs w:val="24"/>
        </w:rPr>
        <w:t xml:space="preserve">knowledge and develops skills which prepare students for their next steps in education, training and employment. </w:t>
      </w:r>
    </w:p>
    <w:p w:rsidR="00057C88" w:rsidRDefault="00057C88" w:rsidP="00057C88">
      <w:pPr>
        <w:pStyle w:val="Default"/>
        <w:spacing w:before="240" w:after="120"/>
        <w:jc w:val="both"/>
        <w:rPr>
          <w:rFonts w:asciiTheme="minorHAnsi" w:hAnsiTheme="minorHAnsi"/>
        </w:rPr>
      </w:pPr>
      <w:r w:rsidRPr="000E19B0">
        <w:rPr>
          <w:rFonts w:asciiTheme="minorHAnsi" w:hAnsiTheme="minorHAnsi"/>
        </w:rPr>
        <w:t>Our aim is for pupils to be able to recall knowledge rapidly and accurately and become fluent in the fundamental skil</w:t>
      </w:r>
      <w:r w:rsidR="005C6D35">
        <w:rPr>
          <w:rFonts w:asciiTheme="minorHAnsi" w:hAnsiTheme="minorHAnsi"/>
        </w:rPr>
        <w:t>ls of mathematics. We aim</w:t>
      </w:r>
      <w:r w:rsidRPr="000E19B0">
        <w:rPr>
          <w:rFonts w:asciiTheme="minorHAnsi" w:hAnsiTheme="minorHAnsi"/>
        </w:rPr>
        <w:t xml:space="preserve"> to develop conceptual understanding so that pupils can reason mathematically and solve pro</w:t>
      </w:r>
      <w:r>
        <w:rPr>
          <w:rFonts w:asciiTheme="minorHAnsi" w:hAnsiTheme="minorHAnsi"/>
        </w:rPr>
        <w:t>blems. The curriculum is designed</w:t>
      </w:r>
      <w:r w:rsidRPr="000E19B0">
        <w:rPr>
          <w:rFonts w:asciiTheme="minorHAnsi" w:hAnsiTheme="minorHAnsi"/>
        </w:rPr>
        <w:t xml:space="preserve"> to ensure that </w:t>
      </w:r>
      <w:r>
        <w:rPr>
          <w:rFonts w:asciiTheme="minorHAnsi" w:hAnsiTheme="minorHAnsi"/>
        </w:rPr>
        <w:t xml:space="preserve">all </w:t>
      </w:r>
      <w:r w:rsidRPr="000E19B0">
        <w:rPr>
          <w:rFonts w:asciiTheme="minorHAnsi" w:hAnsiTheme="minorHAnsi"/>
        </w:rPr>
        <w:t>pupils progress smoothly from KS2 to KS4, building confidence in their Mathematical ability.</w:t>
      </w:r>
      <w:r>
        <w:rPr>
          <w:rFonts w:asciiTheme="minorHAnsi" w:hAnsiTheme="minorHAnsi"/>
        </w:rPr>
        <w:t xml:space="preserve"> The curriculum is sequenced to maximise opportunity for pupils to retrieve, practise and apply their skills and to make links between different branches of Mathematics. </w:t>
      </w:r>
      <w:r w:rsidRPr="000E19B0">
        <w:rPr>
          <w:rFonts w:asciiTheme="minorHAnsi" w:hAnsiTheme="minorHAnsi"/>
        </w:rPr>
        <w:t xml:space="preserve"> </w:t>
      </w:r>
    </w:p>
    <w:p w:rsidR="00057C88" w:rsidRPr="0048755C" w:rsidRDefault="005C6D35" w:rsidP="005C6D35">
      <w:pPr>
        <w:pStyle w:val="Default"/>
        <w:spacing w:before="240" w:after="120"/>
        <w:jc w:val="both"/>
        <w:rPr>
          <w:rFonts w:asciiTheme="minorHAnsi" w:hAnsiTheme="minorHAnsi"/>
        </w:rPr>
      </w:pPr>
      <w:r>
        <w:rPr>
          <w:rFonts w:asciiTheme="minorHAnsi" w:hAnsiTheme="minorHAnsi"/>
        </w:rPr>
        <w:t>In Maths we</w:t>
      </w:r>
      <w:r w:rsidR="00057C88" w:rsidRPr="000E19B0">
        <w:rPr>
          <w:rFonts w:asciiTheme="minorHAnsi" w:hAnsiTheme="minorHAnsi"/>
        </w:rPr>
        <w:t xml:space="preserve"> aim is to deliver an ambitious and demanding curriculum that </w:t>
      </w:r>
      <w:r w:rsidR="00057C88" w:rsidRPr="000E19B0">
        <w:rPr>
          <w:rFonts w:asciiTheme="minorHAnsi" w:hAnsiTheme="minorHAnsi" w:cs="Verdana"/>
          <w:color w:val="222222"/>
        </w:rPr>
        <w:t>encourages deep learning and measures higher-order skills.</w:t>
      </w:r>
      <w:r w:rsidR="00057C88" w:rsidRPr="000B15A8">
        <w:rPr>
          <w:rFonts w:asciiTheme="minorHAnsi" w:hAnsiTheme="minorHAnsi"/>
        </w:rPr>
        <w:t xml:space="preserve"> </w:t>
      </w:r>
      <w:r w:rsidR="00057C88">
        <w:rPr>
          <w:rFonts w:asciiTheme="minorHAnsi" w:hAnsiTheme="minorHAnsi"/>
        </w:rPr>
        <w:t xml:space="preserve">We aim to </w:t>
      </w:r>
      <w:r w:rsidR="00057C88" w:rsidRPr="000E19B0">
        <w:rPr>
          <w:rFonts w:asciiTheme="minorHAnsi" w:hAnsiTheme="minorHAnsi"/>
        </w:rPr>
        <w:t>d</w:t>
      </w:r>
      <w:r w:rsidR="00057C88">
        <w:rPr>
          <w:rFonts w:asciiTheme="minorHAnsi" w:hAnsiTheme="minorHAnsi"/>
        </w:rPr>
        <w:t>evelop independent learners</w:t>
      </w:r>
      <w:r w:rsidR="00057C88" w:rsidRPr="000E19B0">
        <w:rPr>
          <w:rFonts w:asciiTheme="minorHAnsi" w:hAnsiTheme="minorHAnsi"/>
        </w:rPr>
        <w:t>,</w:t>
      </w:r>
      <w:r w:rsidR="00057C88">
        <w:rPr>
          <w:rFonts w:asciiTheme="minorHAnsi" w:hAnsiTheme="minorHAnsi"/>
        </w:rPr>
        <w:t xml:space="preserve"> who through</w:t>
      </w:r>
      <w:r w:rsidR="00057C88" w:rsidRPr="000E19B0">
        <w:rPr>
          <w:rFonts w:asciiTheme="minorHAnsi" w:hAnsiTheme="minorHAnsi"/>
        </w:rPr>
        <w:t xml:space="preserve"> determination and resilience</w:t>
      </w:r>
      <w:r w:rsidR="00057C88">
        <w:rPr>
          <w:rFonts w:asciiTheme="minorHAnsi" w:hAnsiTheme="minorHAnsi"/>
        </w:rPr>
        <w:t>,</w:t>
      </w:r>
      <w:r w:rsidR="00057C88" w:rsidRPr="000E19B0">
        <w:rPr>
          <w:rFonts w:asciiTheme="minorHAnsi" w:hAnsiTheme="minorHAnsi"/>
        </w:rPr>
        <w:t xml:space="preserve"> experience the satisfaction of solving suitably challenging problems.</w:t>
      </w:r>
      <w:r w:rsidR="00057C88">
        <w:rPr>
          <w:rFonts w:asciiTheme="minorHAnsi" w:hAnsiTheme="minorHAnsi"/>
        </w:rPr>
        <w:t xml:space="preserve"> The curriculum</w:t>
      </w:r>
      <w:r w:rsidR="00057C88" w:rsidRPr="000E19B0">
        <w:rPr>
          <w:rFonts w:asciiTheme="minorHAnsi" w:hAnsiTheme="minorHAnsi" w:cs="Verdana"/>
          <w:color w:val="222222"/>
        </w:rPr>
        <w:t xml:space="preserve"> is inclusive, recognising that students develop at different rates and</w:t>
      </w:r>
      <w:r w:rsidR="00057C88">
        <w:rPr>
          <w:rFonts w:asciiTheme="minorHAnsi" w:hAnsiTheme="minorHAnsi" w:cs="Verdana"/>
          <w:color w:val="222222"/>
        </w:rPr>
        <w:t xml:space="preserve"> have different learning needs. The curriculum is</w:t>
      </w:r>
      <w:r w:rsidR="00057C88" w:rsidRPr="000E19B0">
        <w:rPr>
          <w:rFonts w:asciiTheme="minorHAnsi" w:hAnsiTheme="minorHAnsi" w:cs="Verdana"/>
          <w:color w:val="222222"/>
        </w:rPr>
        <w:t xml:space="preserve"> </w:t>
      </w:r>
      <w:r w:rsidR="00057C88" w:rsidRPr="000E19B0">
        <w:rPr>
          <w:rFonts w:asciiTheme="minorHAnsi" w:hAnsiTheme="minorHAnsi" w:cs="Verdana-Bold"/>
          <w:bCs/>
          <w:color w:val="222222"/>
        </w:rPr>
        <w:t>empowering</w:t>
      </w:r>
      <w:r w:rsidR="00057C88" w:rsidRPr="000E19B0">
        <w:rPr>
          <w:rFonts w:asciiTheme="minorHAnsi" w:hAnsiTheme="minorHAnsi" w:cs="Verdana"/>
          <w:color w:val="222222"/>
        </w:rPr>
        <w:t xml:space="preserve">, </w:t>
      </w:r>
      <w:r w:rsidR="00057C88" w:rsidRPr="000E19B0">
        <w:rPr>
          <w:rFonts w:asciiTheme="minorHAnsi" w:hAnsiTheme="minorHAnsi" w:cs="Verdana"/>
        </w:rPr>
        <w:t xml:space="preserve">through </w:t>
      </w:r>
      <w:r w:rsidR="00057C88" w:rsidRPr="000E19B0">
        <w:rPr>
          <w:rFonts w:asciiTheme="minorHAnsi" w:hAnsiTheme="minorHAnsi" w:cs="Verdana"/>
          <w:color w:val="222222"/>
        </w:rPr>
        <w:t>promoting the developm</w:t>
      </w:r>
      <w:r w:rsidR="00057C88">
        <w:rPr>
          <w:rFonts w:asciiTheme="minorHAnsi" w:hAnsiTheme="minorHAnsi" w:cs="Verdana"/>
          <w:color w:val="222222"/>
        </w:rPr>
        <w:t>ent of transferable skills and giving all pupils, particularly the most disadvantaged, the</w:t>
      </w:r>
      <w:r>
        <w:rPr>
          <w:rFonts w:asciiTheme="minorHAnsi" w:hAnsiTheme="minorHAnsi" w:cs="Verdana"/>
          <w:color w:val="222222"/>
        </w:rPr>
        <w:t xml:space="preserve"> knowledge and skills </w:t>
      </w:r>
      <w:r w:rsidR="00057C88">
        <w:rPr>
          <w:rFonts w:asciiTheme="minorHAnsi" w:hAnsiTheme="minorHAnsi" w:cs="Verdana"/>
          <w:color w:val="222222"/>
        </w:rPr>
        <w:t>they need to succeed in life.</w:t>
      </w:r>
    </w:p>
    <w:p w:rsidR="001B0D38" w:rsidRPr="0048755C" w:rsidRDefault="001B0D38" w:rsidP="001B0D38">
      <w:pPr>
        <w:rPr>
          <w:rFonts w:cs="Arial"/>
          <w:sz w:val="24"/>
          <w:szCs w:val="24"/>
        </w:rPr>
      </w:pPr>
      <w:r w:rsidRPr="0048755C">
        <w:rPr>
          <w:rFonts w:cs="Arial"/>
          <w:noProof/>
          <w:sz w:val="24"/>
          <w:szCs w:val="24"/>
          <w:lang w:eastAsia="en-GB"/>
        </w:rPr>
        <w:drawing>
          <wp:anchor distT="0" distB="0" distL="114300" distR="114300" simplePos="0" relativeHeight="251659264" behindDoc="1" locked="0" layoutInCell="1" allowOverlap="1" wp14:anchorId="7C773B55" wp14:editId="052C13BC">
            <wp:simplePos x="0" y="0"/>
            <wp:positionH relativeFrom="page">
              <wp:align>left</wp:align>
            </wp:positionH>
            <wp:positionV relativeFrom="paragraph">
              <wp:posOffset>333375</wp:posOffset>
            </wp:positionV>
            <wp:extent cx="7534275" cy="4305300"/>
            <wp:effectExtent l="0" t="0" r="0" b="19050"/>
            <wp:wrapTopAndBottom/>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r w:rsidRPr="0048755C">
        <w:rPr>
          <w:rFonts w:cs="Arial"/>
          <w:sz w:val="24"/>
          <w:szCs w:val="24"/>
        </w:rPr>
        <w:t xml:space="preserve">To enable this to happen our curriculum in planned around the following </w:t>
      </w:r>
      <w:r w:rsidRPr="00841E3C">
        <w:rPr>
          <w:rFonts w:cs="Arial"/>
          <w:b/>
          <w:sz w:val="24"/>
          <w:szCs w:val="24"/>
        </w:rPr>
        <w:t>6 dimensions</w:t>
      </w:r>
      <w:r w:rsidRPr="0048755C">
        <w:rPr>
          <w:rFonts w:cs="Arial"/>
          <w:sz w:val="24"/>
          <w:szCs w:val="24"/>
        </w:rPr>
        <w:t>:</w:t>
      </w:r>
    </w:p>
    <w:p w:rsidR="00DB56C2" w:rsidRPr="0048755C" w:rsidRDefault="00DB56C2" w:rsidP="00DB56C2">
      <w:pPr>
        <w:numPr>
          <w:ilvl w:val="0"/>
          <w:numId w:val="16"/>
        </w:numPr>
        <w:spacing w:after="200" w:line="276" w:lineRule="auto"/>
        <w:contextualSpacing/>
        <w:jc w:val="both"/>
        <w:rPr>
          <w:rFonts w:cs="Arial"/>
          <w:sz w:val="24"/>
          <w:szCs w:val="24"/>
        </w:rPr>
      </w:pPr>
      <w:r w:rsidRPr="0048755C">
        <w:rPr>
          <w:rFonts w:cs="Arial"/>
          <w:sz w:val="24"/>
          <w:szCs w:val="24"/>
        </w:rPr>
        <w:t xml:space="preserve">Clarity around the sequence of learning over 5 years. </w:t>
      </w:r>
    </w:p>
    <w:p w:rsidR="008F76EB" w:rsidRPr="0048755C" w:rsidRDefault="00DB56C2" w:rsidP="008F76EB">
      <w:pPr>
        <w:numPr>
          <w:ilvl w:val="0"/>
          <w:numId w:val="16"/>
        </w:numPr>
        <w:spacing w:after="200" w:line="276" w:lineRule="auto"/>
        <w:contextualSpacing/>
        <w:jc w:val="both"/>
        <w:rPr>
          <w:rFonts w:cs="Arial"/>
          <w:sz w:val="24"/>
          <w:szCs w:val="24"/>
        </w:rPr>
      </w:pPr>
      <w:r w:rsidRPr="0048755C">
        <w:rPr>
          <w:rFonts w:cs="Arial"/>
          <w:sz w:val="24"/>
          <w:szCs w:val="24"/>
        </w:rPr>
        <w:t>Clarity around the</w:t>
      </w:r>
      <w:r w:rsidR="008F76EB" w:rsidRPr="0048755C">
        <w:rPr>
          <w:rFonts w:cs="Arial"/>
          <w:sz w:val="24"/>
          <w:szCs w:val="24"/>
        </w:rPr>
        <w:t xml:space="preserve"> knowledge</w:t>
      </w:r>
      <w:r w:rsidRPr="0048755C">
        <w:rPr>
          <w:rFonts w:cs="Arial"/>
          <w:sz w:val="24"/>
          <w:szCs w:val="24"/>
        </w:rPr>
        <w:t xml:space="preserve"> and the application of knowledge</w:t>
      </w:r>
      <w:r w:rsidR="008F76EB" w:rsidRPr="0048755C">
        <w:rPr>
          <w:rFonts w:cs="Arial"/>
          <w:sz w:val="24"/>
          <w:szCs w:val="24"/>
        </w:rPr>
        <w:t xml:space="preserve">. </w:t>
      </w:r>
    </w:p>
    <w:p w:rsidR="008F76EB" w:rsidRPr="0048755C" w:rsidRDefault="00DB56C2" w:rsidP="008F76EB">
      <w:pPr>
        <w:numPr>
          <w:ilvl w:val="0"/>
          <w:numId w:val="16"/>
        </w:numPr>
        <w:spacing w:after="200" w:line="276" w:lineRule="auto"/>
        <w:contextualSpacing/>
        <w:jc w:val="both"/>
        <w:rPr>
          <w:rFonts w:cs="Arial"/>
          <w:sz w:val="24"/>
          <w:szCs w:val="24"/>
        </w:rPr>
      </w:pPr>
      <w:r w:rsidRPr="0048755C">
        <w:rPr>
          <w:rFonts w:cs="Arial"/>
          <w:sz w:val="24"/>
          <w:szCs w:val="24"/>
        </w:rPr>
        <w:t>Vocab and literacy</w:t>
      </w:r>
    </w:p>
    <w:p w:rsidR="0048755C" w:rsidRPr="0048755C" w:rsidRDefault="008F76EB" w:rsidP="00145A67">
      <w:pPr>
        <w:numPr>
          <w:ilvl w:val="0"/>
          <w:numId w:val="16"/>
        </w:numPr>
        <w:spacing w:after="200" w:line="276" w:lineRule="auto"/>
        <w:contextualSpacing/>
        <w:jc w:val="both"/>
        <w:rPr>
          <w:rFonts w:cs="Arial"/>
          <w:sz w:val="24"/>
          <w:szCs w:val="24"/>
        </w:rPr>
      </w:pPr>
      <w:r w:rsidRPr="0048755C">
        <w:rPr>
          <w:rFonts w:cs="Arial"/>
          <w:sz w:val="24"/>
          <w:szCs w:val="24"/>
        </w:rPr>
        <w:t xml:space="preserve">Subject content which is </w:t>
      </w:r>
      <w:r w:rsidR="008679A5">
        <w:rPr>
          <w:rFonts w:cs="Arial"/>
          <w:sz w:val="24"/>
          <w:szCs w:val="24"/>
          <w:lang w:val="en-US"/>
        </w:rPr>
        <w:t>Aspiring, Inspiring and ‘R</w:t>
      </w:r>
      <w:r w:rsidR="001B35C4" w:rsidRPr="0048755C">
        <w:rPr>
          <w:rFonts w:cs="Arial"/>
          <w:sz w:val="24"/>
          <w:szCs w:val="24"/>
          <w:lang w:val="en-US"/>
        </w:rPr>
        <w:t>eal</w:t>
      </w:r>
      <w:r w:rsidR="008679A5">
        <w:rPr>
          <w:rFonts w:cs="Arial"/>
          <w:sz w:val="24"/>
          <w:szCs w:val="24"/>
          <w:lang w:val="en-US"/>
        </w:rPr>
        <w:t xml:space="preserve"> World Learning</w:t>
      </w:r>
      <w:r w:rsidR="001B35C4" w:rsidRPr="0048755C">
        <w:rPr>
          <w:rFonts w:cs="Arial"/>
          <w:sz w:val="24"/>
          <w:szCs w:val="24"/>
          <w:lang w:val="en-US"/>
        </w:rPr>
        <w:t>'</w:t>
      </w:r>
    </w:p>
    <w:p w:rsidR="008F76EB" w:rsidRPr="0048755C" w:rsidRDefault="00DB56C2" w:rsidP="00145A67">
      <w:pPr>
        <w:numPr>
          <w:ilvl w:val="0"/>
          <w:numId w:val="16"/>
        </w:numPr>
        <w:spacing w:after="200" w:line="276" w:lineRule="auto"/>
        <w:contextualSpacing/>
        <w:jc w:val="both"/>
        <w:rPr>
          <w:rFonts w:cs="Arial"/>
          <w:sz w:val="24"/>
          <w:szCs w:val="24"/>
        </w:rPr>
      </w:pPr>
      <w:r w:rsidRPr="0048755C">
        <w:rPr>
          <w:rFonts w:cs="Arial"/>
          <w:sz w:val="24"/>
          <w:szCs w:val="24"/>
        </w:rPr>
        <w:t>M</w:t>
      </w:r>
      <w:r w:rsidR="008679A5">
        <w:rPr>
          <w:rFonts w:cs="Arial"/>
          <w:sz w:val="24"/>
          <w:szCs w:val="24"/>
        </w:rPr>
        <w:t>emory and C</w:t>
      </w:r>
      <w:r w:rsidR="008F76EB" w:rsidRPr="0048755C">
        <w:rPr>
          <w:rFonts w:cs="Arial"/>
          <w:sz w:val="24"/>
          <w:szCs w:val="24"/>
        </w:rPr>
        <w:t xml:space="preserve">ognition. </w:t>
      </w:r>
    </w:p>
    <w:p w:rsidR="00DB56C2" w:rsidRPr="0048755C" w:rsidRDefault="008F76EB" w:rsidP="00DB56C2">
      <w:pPr>
        <w:numPr>
          <w:ilvl w:val="0"/>
          <w:numId w:val="16"/>
        </w:numPr>
        <w:spacing w:after="200" w:line="276" w:lineRule="auto"/>
        <w:contextualSpacing/>
        <w:jc w:val="both"/>
        <w:rPr>
          <w:rFonts w:cs="Arial"/>
          <w:sz w:val="24"/>
          <w:szCs w:val="24"/>
        </w:rPr>
      </w:pPr>
      <w:r w:rsidRPr="0048755C">
        <w:rPr>
          <w:rFonts w:cs="Arial"/>
          <w:sz w:val="24"/>
          <w:szCs w:val="24"/>
        </w:rPr>
        <w:t>Assessment</w:t>
      </w:r>
      <w:r w:rsidR="00DB56C2" w:rsidRPr="0048755C">
        <w:rPr>
          <w:rFonts w:cs="Arial"/>
          <w:sz w:val="24"/>
          <w:szCs w:val="24"/>
        </w:rPr>
        <w:t>. Clarity around the end points and the assessment of what students know and can do.</w:t>
      </w:r>
    </w:p>
    <w:p w:rsidR="008F76EB" w:rsidRPr="0048755C" w:rsidRDefault="00DB56C2" w:rsidP="00DB56C2">
      <w:pPr>
        <w:spacing w:after="200" w:line="276" w:lineRule="auto"/>
        <w:ind w:left="360"/>
        <w:contextualSpacing/>
        <w:jc w:val="both"/>
        <w:rPr>
          <w:rFonts w:cs="Arial"/>
          <w:sz w:val="24"/>
          <w:szCs w:val="24"/>
        </w:rPr>
      </w:pPr>
      <w:r w:rsidRPr="0048755C">
        <w:rPr>
          <w:rFonts w:cs="Arial"/>
          <w:sz w:val="24"/>
          <w:szCs w:val="24"/>
        </w:rPr>
        <w:lastRenderedPageBreak/>
        <w:t xml:space="preserve"> </w:t>
      </w:r>
    </w:p>
    <w:p w:rsidR="001B35C4" w:rsidRDefault="001B35C4" w:rsidP="008F76EB">
      <w:pPr>
        <w:jc w:val="both"/>
        <w:rPr>
          <w:rFonts w:cs="Arial"/>
          <w:b/>
          <w:sz w:val="24"/>
          <w:szCs w:val="24"/>
          <w:u w:val="single"/>
        </w:rPr>
      </w:pPr>
    </w:p>
    <w:p w:rsidR="008F76EB" w:rsidRPr="0072790A" w:rsidRDefault="008F76EB" w:rsidP="008F76EB">
      <w:pPr>
        <w:jc w:val="both"/>
        <w:rPr>
          <w:rFonts w:cs="Arial"/>
          <w:b/>
          <w:sz w:val="24"/>
          <w:szCs w:val="24"/>
          <w:u w:val="single"/>
        </w:rPr>
      </w:pPr>
      <w:r w:rsidRPr="0072790A">
        <w:rPr>
          <w:rFonts w:cs="Arial"/>
          <w:b/>
          <w:sz w:val="24"/>
          <w:szCs w:val="24"/>
          <w:u w:val="single"/>
        </w:rPr>
        <w:t xml:space="preserve">Six Dimensions of the </w:t>
      </w:r>
      <w:r w:rsidR="00DB56C2" w:rsidRPr="0072790A">
        <w:rPr>
          <w:rFonts w:cs="Arial"/>
          <w:b/>
          <w:sz w:val="24"/>
          <w:szCs w:val="24"/>
          <w:u w:val="single"/>
        </w:rPr>
        <w:t>BWH</w:t>
      </w:r>
      <w:r w:rsidRPr="0072790A">
        <w:rPr>
          <w:rFonts w:cs="Arial"/>
          <w:b/>
          <w:sz w:val="24"/>
          <w:szCs w:val="24"/>
          <w:u w:val="single"/>
        </w:rPr>
        <w:t xml:space="preserve"> Curriculum</w:t>
      </w:r>
    </w:p>
    <w:p w:rsidR="0072790A" w:rsidRDefault="00687C2A" w:rsidP="0072790A">
      <w:pPr>
        <w:numPr>
          <w:ilvl w:val="0"/>
          <w:numId w:val="17"/>
        </w:numPr>
        <w:spacing w:after="200" w:line="276" w:lineRule="auto"/>
        <w:contextualSpacing/>
        <w:jc w:val="both"/>
        <w:rPr>
          <w:rFonts w:cs="Arial"/>
          <w:b/>
          <w:sz w:val="24"/>
          <w:szCs w:val="24"/>
          <w:u w:val="single"/>
        </w:rPr>
      </w:pPr>
      <w:r w:rsidRPr="0048755C">
        <w:rPr>
          <w:rFonts w:cs="Arial"/>
          <w:b/>
          <w:sz w:val="24"/>
          <w:szCs w:val="24"/>
          <w:u w:val="single"/>
        </w:rPr>
        <w:t>Clarity around the sequence of learning over 5 years</w:t>
      </w:r>
    </w:p>
    <w:p w:rsidR="00687C2A" w:rsidRDefault="0072790A" w:rsidP="0072790A">
      <w:pPr>
        <w:spacing w:after="200" w:line="276" w:lineRule="auto"/>
        <w:contextualSpacing/>
        <w:jc w:val="both"/>
        <w:rPr>
          <w:rFonts w:cs="Arial"/>
          <w:b/>
          <w:sz w:val="24"/>
          <w:szCs w:val="24"/>
        </w:rPr>
      </w:pPr>
      <w:r w:rsidRPr="0072790A">
        <w:rPr>
          <w:rFonts w:cs="Arial"/>
          <w:b/>
          <w:sz w:val="24"/>
          <w:szCs w:val="24"/>
        </w:rPr>
        <w:t>K</w:t>
      </w:r>
      <w:r w:rsidR="00687C2A" w:rsidRPr="0072790A">
        <w:rPr>
          <w:rFonts w:cs="Arial"/>
          <w:b/>
          <w:sz w:val="24"/>
          <w:szCs w:val="24"/>
        </w:rPr>
        <w:t xml:space="preserve">nowing and understanding more at each stage of the curriculum. </w:t>
      </w:r>
    </w:p>
    <w:p w:rsidR="00687C2A" w:rsidRPr="0048755C" w:rsidRDefault="00C209B1" w:rsidP="00A5291F">
      <w:pPr>
        <w:spacing w:after="200" w:line="276" w:lineRule="auto"/>
        <w:contextualSpacing/>
        <w:jc w:val="both"/>
        <w:rPr>
          <w:rFonts w:cs="Arial"/>
          <w:sz w:val="24"/>
          <w:szCs w:val="24"/>
        </w:rPr>
      </w:pPr>
      <w:r>
        <w:rPr>
          <w:rFonts w:cs="Arial"/>
          <w:sz w:val="24"/>
          <w:szCs w:val="24"/>
        </w:rPr>
        <w:t xml:space="preserve">In Maths, we </w:t>
      </w:r>
      <w:r w:rsidR="00A12A1E">
        <w:rPr>
          <w:rFonts w:cs="Arial"/>
          <w:sz w:val="24"/>
          <w:szCs w:val="24"/>
        </w:rPr>
        <w:t>follow</w:t>
      </w:r>
      <w:r>
        <w:rPr>
          <w:rFonts w:cs="Arial"/>
          <w:sz w:val="24"/>
          <w:szCs w:val="24"/>
        </w:rPr>
        <w:t xml:space="preserve"> the sequence of topics</w:t>
      </w:r>
      <w:r w:rsidR="00A12A1E">
        <w:rPr>
          <w:rFonts w:cs="Arial"/>
          <w:sz w:val="24"/>
          <w:szCs w:val="24"/>
        </w:rPr>
        <w:t xml:space="preserve"> in the White Rose Maths Scheme of Work</w:t>
      </w:r>
      <w:r w:rsidR="009669FB">
        <w:rPr>
          <w:rFonts w:cs="Arial"/>
          <w:sz w:val="24"/>
          <w:szCs w:val="24"/>
        </w:rPr>
        <w:t xml:space="preserve">. The topics </w:t>
      </w:r>
      <w:r>
        <w:rPr>
          <w:rFonts w:cs="Arial"/>
          <w:sz w:val="24"/>
          <w:szCs w:val="24"/>
        </w:rPr>
        <w:t>follow a logical order</w:t>
      </w:r>
      <w:r w:rsidR="009669FB">
        <w:rPr>
          <w:rFonts w:cs="Arial"/>
          <w:sz w:val="24"/>
          <w:szCs w:val="24"/>
        </w:rPr>
        <w:t xml:space="preserve"> and content is broken down into ‘small steps’ to reflect</w:t>
      </w:r>
      <w:r>
        <w:rPr>
          <w:rFonts w:cs="Arial"/>
          <w:sz w:val="24"/>
          <w:szCs w:val="24"/>
        </w:rPr>
        <w:t xml:space="preserve"> the ‘building blocks’ nature of Maths</w:t>
      </w:r>
      <w:r w:rsidR="009669FB">
        <w:rPr>
          <w:rFonts w:cs="Arial"/>
          <w:sz w:val="24"/>
          <w:szCs w:val="24"/>
        </w:rPr>
        <w:t>.</w:t>
      </w:r>
      <w:r>
        <w:rPr>
          <w:rFonts w:cs="Arial"/>
          <w:sz w:val="24"/>
          <w:szCs w:val="24"/>
        </w:rPr>
        <w:t xml:space="preserve"> </w:t>
      </w:r>
      <w:r w:rsidR="009669FB">
        <w:rPr>
          <w:rFonts w:cs="Arial"/>
          <w:sz w:val="24"/>
          <w:szCs w:val="24"/>
        </w:rPr>
        <w:t>The scheme is designed to maximise o</w:t>
      </w:r>
      <w:r>
        <w:rPr>
          <w:rFonts w:cs="Arial"/>
          <w:sz w:val="24"/>
          <w:szCs w:val="24"/>
        </w:rPr>
        <w:t xml:space="preserve">pportunities for interleaving and </w:t>
      </w:r>
      <w:r w:rsidR="009669FB">
        <w:rPr>
          <w:rFonts w:cs="Arial"/>
          <w:sz w:val="24"/>
          <w:szCs w:val="24"/>
        </w:rPr>
        <w:t xml:space="preserve">includes </w:t>
      </w:r>
      <w:r>
        <w:rPr>
          <w:rFonts w:cs="Arial"/>
          <w:sz w:val="24"/>
          <w:szCs w:val="24"/>
        </w:rPr>
        <w:t>regular retrieval of key skills. Within each topic</w:t>
      </w:r>
      <w:r w:rsidR="00A5291F">
        <w:rPr>
          <w:rFonts w:cs="Arial"/>
          <w:sz w:val="24"/>
          <w:szCs w:val="24"/>
        </w:rPr>
        <w:t>,</w:t>
      </w:r>
      <w:r>
        <w:rPr>
          <w:rFonts w:cs="Arial"/>
          <w:sz w:val="24"/>
          <w:szCs w:val="24"/>
        </w:rPr>
        <w:t xml:space="preserve"> there is clear progression from KS2 to KS4</w:t>
      </w:r>
      <w:r w:rsidR="009669FB">
        <w:rPr>
          <w:rFonts w:cs="Arial"/>
          <w:sz w:val="24"/>
          <w:szCs w:val="24"/>
        </w:rPr>
        <w:t xml:space="preserve"> with appropriate levels of differentiation. The National Curriculum for KS3 is covered in Y7-9. Pupils</w:t>
      </w:r>
      <w:r w:rsidR="00A5291F">
        <w:rPr>
          <w:rFonts w:cs="Arial"/>
          <w:sz w:val="24"/>
          <w:szCs w:val="24"/>
        </w:rPr>
        <w:t xml:space="preserve"> develop skills in fluency, reasoning and problem solving, preparing them for the rigorous demands of the KS4 specification</w:t>
      </w:r>
      <w:r w:rsidR="009669FB">
        <w:rPr>
          <w:rFonts w:cs="Arial"/>
          <w:sz w:val="24"/>
          <w:szCs w:val="24"/>
        </w:rPr>
        <w:t>, which is taught in Y10-11</w:t>
      </w:r>
      <w:r w:rsidR="00A5291F">
        <w:rPr>
          <w:rFonts w:cs="Arial"/>
          <w:sz w:val="24"/>
          <w:szCs w:val="24"/>
        </w:rPr>
        <w:t xml:space="preserve">. Opportunities for pupils to make links between topics are explicit within the scheme of work and maximised in the classroom. </w:t>
      </w:r>
    </w:p>
    <w:p w:rsidR="004A03BF" w:rsidRPr="0048755C" w:rsidRDefault="004A03BF" w:rsidP="0048755C">
      <w:pPr>
        <w:contextualSpacing/>
        <w:jc w:val="both"/>
        <w:rPr>
          <w:rFonts w:cs="Arial"/>
          <w:b/>
          <w:sz w:val="24"/>
          <w:szCs w:val="24"/>
        </w:rPr>
      </w:pPr>
    </w:p>
    <w:p w:rsidR="004A03BF" w:rsidRPr="0048755C" w:rsidRDefault="004A03BF" w:rsidP="004A03BF">
      <w:pPr>
        <w:numPr>
          <w:ilvl w:val="0"/>
          <w:numId w:val="17"/>
        </w:numPr>
        <w:spacing w:after="200" w:line="276" w:lineRule="auto"/>
        <w:contextualSpacing/>
        <w:jc w:val="both"/>
        <w:rPr>
          <w:rFonts w:cs="Arial"/>
          <w:b/>
          <w:sz w:val="24"/>
          <w:szCs w:val="24"/>
          <w:u w:val="single"/>
        </w:rPr>
      </w:pPr>
      <w:r w:rsidRPr="0048755C">
        <w:rPr>
          <w:rFonts w:cs="Arial"/>
          <w:b/>
          <w:sz w:val="24"/>
          <w:szCs w:val="24"/>
          <w:u w:val="single"/>
        </w:rPr>
        <w:t xml:space="preserve">Clarity around the knowledge and the application of knowledge </w:t>
      </w:r>
    </w:p>
    <w:p w:rsidR="00A5291F" w:rsidRDefault="004A03BF" w:rsidP="0072790A">
      <w:pPr>
        <w:spacing w:after="200" w:line="276" w:lineRule="auto"/>
        <w:contextualSpacing/>
        <w:jc w:val="both"/>
        <w:rPr>
          <w:rFonts w:cs="Arial"/>
          <w:sz w:val="24"/>
          <w:szCs w:val="24"/>
        </w:rPr>
      </w:pPr>
      <w:r w:rsidRPr="0048755C">
        <w:rPr>
          <w:rFonts w:cs="Arial"/>
          <w:b/>
          <w:sz w:val="24"/>
          <w:szCs w:val="24"/>
        </w:rPr>
        <w:t>Explicit teaching of subject knowledge and relevant background knowledge that can be applied to problem solving and is transferable between contexts and subjects</w:t>
      </w:r>
      <w:r w:rsidR="001A4023">
        <w:rPr>
          <w:rFonts w:cs="Arial"/>
          <w:b/>
          <w:sz w:val="24"/>
          <w:szCs w:val="24"/>
        </w:rPr>
        <w:t>.</w:t>
      </w:r>
      <w:r w:rsidRPr="0048755C">
        <w:rPr>
          <w:rFonts w:cs="Arial"/>
          <w:sz w:val="24"/>
          <w:szCs w:val="24"/>
        </w:rPr>
        <w:t xml:space="preserve"> </w:t>
      </w:r>
    </w:p>
    <w:p w:rsidR="001A0BC6" w:rsidRPr="001A0BC6" w:rsidRDefault="001A0BC6" w:rsidP="0072790A">
      <w:pPr>
        <w:spacing w:after="200" w:line="276" w:lineRule="auto"/>
        <w:contextualSpacing/>
        <w:jc w:val="both"/>
        <w:rPr>
          <w:rFonts w:cs="Arial"/>
          <w:color w:val="000000" w:themeColor="text1"/>
          <w:sz w:val="24"/>
          <w:szCs w:val="24"/>
        </w:rPr>
      </w:pPr>
      <w:r>
        <w:rPr>
          <w:rFonts w:cs="Arial"/>
          <w:sz w:val="24"/>
          <w:szCs w:val="24"/>
        </w:rPr>
        <w:t xml:space="preserve">For each topic, </w:t>
      </w:r>
      <w:r w:rsidR="0091695C">
        <w:rPr>
          <w:rFonts w:cs="Arial"/>
          <w:sz w:val="24"/>
          <w:szCs w:val="24"/>
        </w:rPr>
        <w:t>the scheme of work explicitly states the k</w:t>
      </w:r>
      <w:r>
        <w:rPr>
          <w:rFonts w:cs="Arial"/>
          <w:sz w:val="24"/>
          <w:szCs w:val="24"/>
        </w:rPr>
        <w:t xml:space="preserve">nowledge and skills to be taught, indicating how this builds on prior learning and </w:t>
      </w:r>
      <w:r w:rsidR="0091695C">
        <w:rPr>
          <w:rFonts w:cs="Arial"/>
          <w:sz w:val="24"/>
          <w:szCs w:val="24"/>
        </w:rPr>
        <w:t>how</w:t>
      </w:r>
      <w:r>
        <w:rPr>
          <w:rFonts w:cs="Arial"/>
          <w:sz w:val="24"/>
          <w:szCs w:val="24"/>
        </w:rPr>
        <w:t xml:space="preserve"> the</w:t>
      </w:r>
      <w:r w:rsidR="0091695C">
        <w:rPr>
          <w:rFonts w:cs="Arial"/>
          <w:sz w:val="24"/>
          <w:szCs w:val="24"/>
        </w:rPr>
        <w:t xml:space="preserve"> topic will be developed in</w:t>
      </w:r>
      <w:r>
        <w:rPr>
          <w:rFonts w:cs="Arial"/>
          <w:sz w:val="24"/>
          <w:szCs w:val="24"/>
        </w:rPr>
        <w:t xml:space="preserve"> the future</w:t>
      </w:r>
      <w:r w:rsidR="0091695C">
        <w:rPr>
          <w:rFonts w:cs="Arial"/>
          <w:sz w:val="24"/>
          <w:szCs w:val="24"/>
        </w:rPr>
        <w:t>.</w:t>
      </w:r>
      <w:r>
        <w:rPr>
          <w:rFonts w:cs="Arial"/>
          <w:sz w:val="24"/>
          <w:szCs w:val="24"/>
        </w:rPr>
        <w:t xml:space="preserve"> </w:t>
      </w:r>
      <w:r w:rsidR="008679A5" w:rsidRPr="009669FB">
        <w:rPr>
          <w:rFonts w:cs="Arial"/>
          <w:color w:val="000000" w:themeColor="text1"/>
          <w:sz w:val="24"/>
          <w:szCs w:val="24"/>
        </w:rPr>
        <w:t>E</w:t>
      </w:r>
      <w:r w:rsidRPr="009669FB">
        <w:rPr>
          <w:rFonts w:cs="Arial"/>
          <w:color w:val="000000" w:themeColor="text1"/>
          <w:sz w:val="24"/>
          <w:szCs w:val="24"/>
        </w:rPr>
        <w:t>very topic</w:t>
      </w:r>
      <w:r w:rsidR="004A03BF" w:rsidRPr="009669FB">
        <w:rPr>
          <w:rFonts w:cs="Arial"/>
          <w:color w:val="000000" w:themeColor="text1"/>
          <w:sz w:val="24"/>
          <w:szCs w:val="24"/>
        </w:rPr>
        <w:t xml:space="preserve"> </w:t>
      </w:r>
      <w:r w:rsidR="009669FB">
        <w:rPr>
          <w:rFonts w:cs="Arial"/>
          <w:color w:val="000000" w:themeColor="text1"/>
          <w:sz w:val="24"/>
          <w:szCs w:val="24"/>
        </w:rPr>
        <w:t>is</w:t>
      </w:r>
      <w:r w:rsidR="004A03BF" w:rsidRPr="009669FB">
        <w:rPr>
          <w:rFonts w:cs="Arial"/>
          <w:color w:val="000000" w:themeColor="text1"/>
          <w:sz w:val="24"/>
          <w:szCs w:val="24"/>
        </w:rPr>
        <w:t xml:space="preserve"> supported by a knowledge organiser. </w:t>
      </w:r>
      <w:r w:rsidR="004F4B8B" w:rsidRPr="009669FB">
        <w:rPr>
          <w:rFonts w:cs="Arial"/>
          <w:color w:val="000000" w:themeColor="text1"/>
          <w:sz w:val="24"/>
          <w:szCs w:val="24"/>
        </w:rPr>
        <w:t xml:space="preserve">Pupils </w:t>
      </w:r>
      <w:r w:rsidRPr="009669FB">
        <w:rPr>
          <w:rFonts w:cs="Arial"/>
          <w:color w:val="000000" w:themeColor="text1"/>
          <w:sz w:val="24"/>
          <w:szCs w:val="24"/>
        </w:rPr>
        <w:t>develop their skills through frequent, varied an</w:t>
      </w:r>
      <w:r>
        <w:rPr>
          <w:rFonts w:cs="Arial"/>
          <w:color w:val="000000" w:themeColor="text1"/>
          <w:sz w:val="24"/>
          <w:szCs w:val="24"/>
        </w:rPr>
        <w:t>d intelligent practice</w:t>
      </w:r>
      <w:r w:rsidR="004F4B8B">
        <w:rPr>
          <w:rFonts w:cs="Arial"/>
          <w:color w:val="000000" w:themeColor="text1"/>
          <w:sz w:val="24"/>
          <w:szCs w:val="24"/>
        </w:rPr>
        <w:t xml:space="preserve"> in order</w:t>
      </w:r>
      <w:r>
        <w:rPr>
          <w:rFonts w:cs="Arial"/>
          <w:color w:val="FF0000"/>
          <w:sz w:val="24"/>
          <w:szCs w:val="24"/>
        </w:rPr>
        <w:t xml:space="preserve"> </w:t>
      </w:r>
      <w:r w:rsidR="004F4B8B">
        <w:rPr>
          <w:rFonts w:cs="Arial"/>
          <w:color w:val="000000" w:themeColor="text1"/>
          <w:sz w:val="24"/>
          <w:szCs w:val="24"/>
        </w:rPr>
        <w:t>to become fluent. Pupils embed their learning further by applying their skills to a range of problems including multi-topic problems. Opportunities for retrieval of skills are built into the curriculum through starters and the sequencing of topics so that pupils can</w:t>
      </w:r>
      <w:r w:rsidR="009669FB">
        <w:rPr>
          <w:rFonts w:cs="Arial"/>
          <w:color w:val="000000" w:themeColor="text1"/>
          <w:sz w:val="24"/>
          <w:szCs w:val="24"/>
        </w:rPr>
        <w:t xml:space="preserve"> confidently</w:t>
      </w:r>
      <w:r w:rsidR="004F4B8B">
        <w:rPr>
          <w:rFonts w:cs="Arial"/>
          <w:color w:val="000000" w:themeColor="text1"/>
          <w:sz w:val="24"/>
          <w:szCs w:val="24"/>
        </w:rPr>
        <w:t xml:space="preserve"> transfer skills between topics and contexts. </w:t>
      </w:r>
    </w:p>
    <w:p w:rsidR="0048755C" w:rsidRPr="004F4B8B" w:rsidRDefault="0048755C" w:rsidP="0072790A">
      <w:pPr>
        <w:spacing w:after="200" w:line="276" w:lineRule="auto"/>
        <w:contextualSpacing/>
        <w:jc w:val="both"/>
        <w:rPr>
          <w:rFonts w:cs="Arial"/>
          <w:b/>
          <w:color w:val="538135" w:themeColor="accent6" w:themeShade="BF"/>
          <w:sz w:val="24"/>
          <w:szCs w:val="24"/>
        </w:rPr>
      </w:pPr>
    </w:p>
    <w:p w:rsidR="005C244A" w:rsidRPr="0048755C" w:rsidRDefault="005C244A" w:rsidP="0072790A">
      <w:pPr>
        <w:numPr>
          <w:ilvl w:val="0"/>
          <w:numId w:val="17"/>
        </w:numPr>
        <w:spacing w:after="200" w:line="276" w:lineRule="auto"/>
        <w:contextualSpacing/>
        <w:jc w:val="both"/>
        <w:rPr>
          <w:rFonts w:cs="Arial"/>
          <w:b/>
          <w:sz w:val="24"/>
          <w:szCs w:val="24"/>
          <w:u w:val="single"/>
        </w:rPr>
      </w:pPr>
      <w:r w:rsidRPr="0048755C">
        <w:rPr>
          <w:rFonts w:cs="Arial"/>
          <w:b/>
          <w:sz w:val="24"/>
          <w:szCs w:val="24"/>
          <w:u w:val="single"/>
        </w:rPr>
        <w:t>Vocab and Literacy</w:t>
      </w:r>
    </w:p>
    <w:p w:rsidR="008F76EB" w:rsidRDefault="008F76EB" w:rsidP="0072790A">
      <w:pPr>
        <w:spacing w:after="200" w:line="276" w:lineRule="auto"/>
        <w:contextualSpacing/>
        <w:jc w:val="both"/>
        <w:rPr>
          <w:rFonts w:cs="Arial"/>
          <w:b/>
          <w:sz w:val="24"/>
          <w:szCs w:val="24"/>
        </w:rPr>
      </w:pPr>
      <w:r w:rsidRPr="0048755C">
        <w:rPr>
          <w:rFonts w:cs="Arial"/>
          <w:b/>
          <w:sz w:val="24"/>
          <w:szCs w:val="24"/>
        </w:rPr>
        <w:t xml:space="preserve">Vocabulary: Explicit teaching of vocabulary at all stages of a subject. </w:t>
      </w:r>
    </w:p>
    <w:p w:rsidR="001A4023" w:rsidRPr="004440C0" w:rsidRDefault="004440C0" w:rsidP="00FA1FA8">
      <w:pPr>
        <w:spacing w:after="200" w:line="276" w:lineRule="auto"/>
        <w:contextualSpacing/>
        <w:jc w:val="both"/>
        <w:rPr>
          <w:rFonts w:cs="Arial"/>
          <w:sz w:val="24"/>
          <w:szCs w:val="24"/>
        </w:rPr>
      </w:pPr>
      <w:r>
        <w:rPr>
          <w:rFonts w:cs="Arial"/>
          <w:sz w:val="24"/>
          <w:szCs w:val="24"/>
        </w:rPr>
        <w:t>In</w:t>
      </w:r>
      <w:r w:rsidR="004F4B8B">
        <w:rPr>
          <w:rFonts w:cs="Arial"/>
          <w:sz w:val="24"/>
          <w:szCs w:val="24"/>
        </w:rPr>
        <w:t xml:space="preserve"> each </w:t>
      </w:r>
      <w:r>
        <w:rPr>
          <w:rFonts w:cs="Arial"/>
          <w:sz w:val="24"/>
          <w:szCs w:val="24"/>
        </w:rPr>
        <w:t>lesson</w:t>
      </w:r>
      <w:r w:rsidR="004F4B8B">
        <w:rPr>
          <w:rFonts w:cs="Arial"/>
          <w:sz w:val="24"/>
          <w:szCs w:val="24"/>
        </w:rPr>
        <w:t xml:space="preserve">, </w:t>
      </w:r>
      <w:r w:rsidR="00FA1FA8">
        <w:rPr>
          <w:rFonts w:cs="Arial"/>
          <w:sz w:val="24"/>
          <w:szCs w:val="24"/>
        </w:rPr>
        <w:t>key vocabulary</w:t>
      </w:r>
      <w:r w:rsidR="004F4B8B">
        <w:rPr>
          <w:rFonts w:cs="Arial"/>
          <w:sz w:val="24"/>
          <w:szCs w:val="24"/>
        </w:rPr>
        <w:t xml:space="preserve"> </w:t>
      </w:r>
      <w:r>
        <w:rPr>
          <w:rFonts w:cs="Arial"/>
          <w:sz w:val="24"/>
          <w:szCs w:val="24"/>
        </w:rPr>
        <w:t>is</w:t>
      </w:r>
      <w:r w:rsidR="004F4B8B">
        <w:rPr>
          <w:rFonts w:cs="Arial"/>
          <w:sz w:val="24"/>
          <w:szCs w:val="24"/>
        </w:rPr>
        <w:t xml:space="preserve"> taught</w:t>
      </w:r>
      <w:r w:rsidR="00FA1FA8">
        <w:rPr>
          <w:rFonts w:cs="Arial"/>
          <w:sz w:val="24"/>
          <w:szCs w:val="24"/>
        </w:rPr>
        <w:t>, to ensure that pupils’ vocabulary is not a barrier to their progress in Maths.  Key vocabulary</w:t>
      </w:r>
      <w:r w:rsidR="00FA1FA8" w:rsidRPr="0048755C">
        <w:rPr>
          <w:rFonts w:cs="Arial"/>
          <w:sz w:val="24"/>
          <w:szCs w:val="24"/>
        </w:rPr>
        <w:t xml:space="preserve"> </w:t>
      </w:r>
      <w:r w:rsidR="00FA1FA8">
        <w:rPr>
          <w:rFonts w:cs="Arial"/>
          <w:sz w:val="24"/>
          <w:szCs w:val="24"/>
        </w:rPr>
        <w:t xml:space="preserve">consists of a </w:t>
      </w:r>
      <w:r w:rsidR="00FA1FA8" w:rsidRPr="0048755C">
        <w:rPr>
          <w:rFonts w:cs="Arial"/>
          <w:sz w:val="24"/>
          <w:szCs w:val="24"/>
        </w:rPr>
        <w:t>combination of key subject terminology and command words to improve cognition.</w:t>
      </w:r>
      <w:r w:rsidR="00FA1FA8">
        <w:rPr>
          <w:rFonts w:cs="Arial"/>
          <w:sz w:val="24"/>
          <w:szCs w:val="24"/>
        </w:rPr>
        <w:t xml:space="preserve"> </w:t>
      </w:r>
      <w:r w:rsidR="00FA1FA8" w:rsidRPr="009669FB">
        <w:rPr>
          <w:rFonts w:cs="Arial"/>
          <w:color w:val="000000" w:themeColor="text1"/>
          <w:sz w:val="24"/>
          <w:szCs w:val="24"/>
        </w:rPr>
        <w:t xml:space="preserve">Key vocabulary is included in knowledge organisers. </w:t>
      </w:r>
      <w:r w:rsidR="00FA1FA8">
        <w:rPr>
          <w:rFonts w:cs="Arial"/>
          <w:sz w:val="24"/>
          <w:szCs w:val="24"/>
        </w:rPr>
        <w:t xml:space="preserve">Pupils are </w:t>
      </w:r>
      <w:r w:rsidR="006D4197">
        <w:rPr>
          <w:rFonts w:cs="Arial"/>
          <w:sz w:val="24"/>
          <w:szCs w:val="24"/>
        </w:rPr>
        <w:t>encouraged</w:t>
      </w:r>
      <w:r w:rsidR="00FA1FA8">
        <w:rPr>
          <w:rFonts w:cs="Arial"/>
          <w:sz w:val="24"/>
          <w:szCs w:val="24"/>
        </w:rPr>
        <w:t xml:space="preserve"> to use correct Mathematical vocabulary when giving reasons for their solutio</w:t>
      </w:r>
      <w:r w:rsidR="006D4197">
        <w:rPr>
          <w:rFonts w:cs="Arial"/>
          <w:sz w:val="24"/>
          <w:szCs w:val="24"/>
        </w:rPr>
        <w:t xml:space="preserve">ns. They are given frequent opportunities to develop their reasoning skills. </w:t>
      </w:r>
    </w:p>
    <w:p w:rsidR="00FA1FA8" w:rsidRPr="00FA1FA8" w:rsidRDefault="00FA1FA8" w:rsidP="00FA1FA8">
      <w:pPr>
        <w:spacing w:after="200" w:line="276" w:lineRule="auto"/>
        <w:contextualSpacing/>
        <w:jc w:val="both"/>
        <w:rPr>
          <w:rFonts w:cs="Arial"/>
          <w:sz w:val="24"/>
          <w:szCs w:val="24"/>
        </w:rPr>
      </w:pPr>
    </w:p>
    <w:p w:rsidR="00841E3C" w:rsidRPr="00FA1FA8" w:rsidRDefault="00841E3C" w:rsidP="0072790A">
      <w:pPr>
        <w:numPr>
          <w:ilvl w:val="0"/>
          <w:numId w:val="17"/>
        </w:numPr>
        <w:spacing w:after="200" w:line="276" w:lineRule="auto"/>
        <w:contextualSpacing/>
        <w:jc w:val="both"/>
        <w:rPr>
          <w:rFonts w:cs="Arial"/>
          <w:b/>
          <w:sz w:val="24"/>
          <w:szCs w:val="24"/>
          <w:u w:val="single"/>
        </w:rPr>
      </w:pPr>
      <w:r w:rsidRPr="00841E3C">
        <w:rPr>
          <w:rFonts w:cs="Arial"/>
          <w:b/>
          <w:sz w:val="24"/>
          <w:szCs w:val="24"/>
          <w:u w:val="single"/>
        </w:rPr>
        <w:t xml:space="preserve">Subject content which is </w:t>
      </w:r>
      <w:r w:rsidRPr="00841E3C">
        <w:rPr>
          <w:rFonts w:cs="Arial"/>
          <w:b/>
          <w:sz w:val="24"/>
          <w:szCs w:val="24"/>
          <w:u w:val="single"/>
          <w:lang w:val="en-US"/>
        </w:rPr>
        <w:t>Aspiring, Inspiring and ‘Real World Learning'</w:t>
      </w:r>
    </w:p>
    <w:p w:rsidR="00FA1FA8" w:rsidRPr="00B55F6C" w:rsidRDefault="00401828" w:rsidP="00B55F6C">
      <w:pPr>
        <w:jc w:val="both"/>
        <w:rPr>
          <w:sz w:val="24"/>
          <w:szCs w:val="24"/>
        </w:rPr>
      </w:pPr>
      <w:r w:rsidRPr="00401828">
        <w:rPr>
          <w:sz w:val="24"/>
          <w:szCs w:val="24"/>
        </w:rPr>
        <w:t>Mathematics is a creative and highly inter-connected discipline that has been developed over centuries, providing the solution to some of history’s most intriguing problems. It is essential to everyday life, critical to science, technology and engineering, and necessary for financial literacy and most forms of employment. The intention of the Maths curriculum at Bridgewater High School is to give pupils an appreciation of the beauty and power of mathematics, and a sense of enjoyment and curiosity about the subject.</w:t>
      </w:r>
      <w:r w:rsidR="00B55F6C">
        <w:rPr>
          <w:sz w:val="24"/>
          <w:szCs w:val="24"/>
        </w:rPr>
        <w:t xml:space="preserve"> </w:t>
      </w:r>
    </w:p>
    <w:p w:rsidR="00FA1FA8" w:rsidRPr="005B7292" w:rsidRDefault="00FA1FA8" w:rsidP="0072790A">
      <w:pPr>
        <w:spacing w:after="200" w:line="276" w:lineRule="auto"/>
        <w:contextualSpacing/>
        <w:rPr>
          <w:rFonts w:cs="Arial"/>
          <w:sz w:val="24"/>
          <w:szCs w:val="24"/>
        </w:rPr>
      </w:pPr>
    </w:p>
    <w:p w:rsidR="00663D68" w:rsidRPr="0048755C" w:rsidRDefault="008F76EB" w:rsidP="0072790A">
      <w:pPr>
        <w:numPr>
          <w:ilvl w:val="0"/>
          <w:numId w:val="17"/>
        </w:numPr>
        <w:spacing w:after="200" w:line="276" w:lineRule="auto"/>
        <w:contextualSpacing/>
        <w:rPr>
          <w:rFonts w:cs="Arial"/>
          <w:b/>
          <w:sz w:val="24"/>
          <w:szCs w:val="24"/>
          <w:u w:val="single"/>
        </w:rPr>
      </w:pPr>
      <w:r w:rsidRPr="0048755C">
        <w:rPr>
          <w:rFonts w:cs="Arial"/>
          <w:b/>
          <w:sz w:val="24"/>
          <w:szCs w:val="24"/>
          <w:u w:val="single"/>
        </w:rPr>
        <w:t>Memory and Cognition</w:t>
      </w:r>
    </w:p>
    <w:p w:rsidR="00663D68" w:rsidRPr="00B55F6C" w:rsidRDefault="00B55F6C" w:rsidP="0072790A">
      <w:pPr>
        <w:jc w:val="both"/>
        <w:rPr>
          <w:rFonts w:cs="Arial"/>
          <w:sz w:val="24"/>
          <w:szCs w:val="24"/>
        </w:rPr>
      </w:pPr>
      <w:r>
        <w:rPr>
          <w:rFonts w:cs="Arial"/>
          <w:sz w:val="24"/>
          <w:szCs w:val="24"/>
        </w:rPr>
        <w:t xml:space="preserve">In Maths, the curriculum </w:t>
      </w:r>
      <w:r w:rsidR="008F76EB" w:rsidRPr="0048755C">
        <w:rPr>
          <w:rFonts w:cs="Arial"/>
          <w:sz w:val="24"/>
          <w:szCs w:val="24"/>
        </w:rPr>
        <w:t xml:space="preserve">is structured to include </w:t>
      </w:r>
      <w:r>
        <w:rPr>
          <w:rFonts w:cs="Arial"/>
          <w:sz w:val="24"/>
          <w:szCs w:val="24"/>
        </w:rPr>
        <w:t xml:space="preserve">spaced retrieval strategies to ensure that content is regularly re-visited and knowledge and skills are retained for use in future learning. We regularly use low stakes testing in the form of ‘exit tickets’ to test knowledge, skills and understanding, which we then use to inform future lesson planning. At the start of a topic we ensure pupils are secure in prior learning, including numeracy skills, to ensure that pupils don’t suffer from cognitive overload when learning new content. </w:t>
      </w:r>
      <w:r w:rsidR="006D4197">
        <w:rPr>
          <w:rFonts w:cs="Arial"/>
          <w:sz w:val="24"/>
          <w:szCs w:val="24"/>
        </w:rPr>
        <w:t>The</w:t>
      </w:r>
      <w:r w:rsidR="008F76EB" w:rsidRPr="0048755C">
        <w:rPr>
          <w:rFonts w:cs="Arial"/>
          <w:sz w:val="24"/>
          <w:szCs w:val="24"/>
        </w:rPr>
        <w:t xml:space="preserve"> </w:t>
      </w:r>
      <w:r w:rsidR="008F76EB" w:rsidRPr="0048755C">
        <w:rPr>
          <w:rFonts w:cs="Arial"/>
          <w:sz w:val="24"/>
          <w:szCs w:val="24"/>
        </w:rPr>
        <w:lastRenderedPageBreak/>
        <w:t>interleaved ap</w:t>
      </w:r>
      <w:r>
        <w:rPr>
          <w:rFonts w:cs="Arial"/>
          <w:sz w:val="24"/>
          <w:szCs w:val="24"/>
        </w:rPr>
        <w:t xml:space="preserve">proach to curriculum design maximises opportunity for pupils to commit their learning into their long-term memory. </w:t>
      </w:r>
    </w:p>
    <w:p w:rsidR="00663D68" w:rsidRPr="0048755C" w:rsidRDefault="00663D68" w:rsidP="0072790A">
      <w:pPr>
        <w:ind w:left="-720"/>
        <w:jc w:val="both"/>
        <w:rPr>
          <w:rFonts w:cs="Arial"/>
          <w:sz w:val="24"/>
          <w:szCs w:val="24"/>
        </w:rPr>
      </w:pPr>
    </w:p>
    <w:p w:rsidR="008F76EB" w:rsidRPr="0048755C" w:rsidRDefault="008F76EB" w:rsidP="0072790A">
      <w:pPr>
        <w:pStyle w:val="ListParagraph"/>
        <w:numPr>
          <w:ilvl w:val="0"/>
          <w:numId w:val="17"/>
        </w:numPr>
        <w:jc w:val="both"/>
        <w:rPr>
          <w:rFonts w:cs="Arial"/>
          <w:sz w:val="24"/>
          <w:szCs w:val="24"/>
          <w:u w:val="single"/>
        </w:rPr>
      </w:pPr>
      <w:r w:rsidRPr="0048755C">
        <w:rPr>
          <w:rFonts w:cs="Arial"/>
          <w:b/>
          <w:sz w:val="24"/>
          <w:szCs w:val="24"/>
          <w:u w:val="single"/>
        </w:rPr>
        <w:t xml:space="preserve">Assessment: Desired outcomes and how they are measured. </w:t>
      </w:r>
    </w:p>
    <w:p w:rsidR="00AF684F" w:rsidRDefault="008F76EB" w:rsidP="0072790A">
      <w:pPr>
        <w:contextualSpacing/>
        <w:jc w:val="both"/>
        <w:rPr>
          <w:rFonts w:cs="Arial"/>
          <w:sz w:val="24"/>
          <w:szCs w:val="24"/>
        </w:rPr>
      </w:pPr>
      <w:r w:rsidRPr="0048755C">
        <w:rPr>
          <w:rFonts w:cs="Arial"/>
          <w:sz w:val="24"/>
          <w:szCs w:val="24"/>
        </w:rPr>
        <w:t>The assessment of</w:t>
      </w:r>
      <w:r w:rsidR="00AF684F">
        <w:rPr>
          <w:rFonts w:cs="Arial"/>
          <w:sz w:val="24"/>
          <w:szCs w:val="24"/>
        </w:rPr>
        <w:t xml:space="preserve"> knowledge and understanding in Maths, takes the </w:t>
      </w:r>
      <w:r w:rsidRPr="0048755C">
        <w:rPr>
          <w:rFonts w:cs="Arial"/>
          <w:sz w:val="24"/>
          <w:szCs w:val="24"/>
        </w:rPr>
        <w:t xml:space="preserve">form of a range of both formative and summative strategies. </w:t>
      </w:r>
      <w:r w:rsidR="003C49F9">
        <w:rPr>
          <w:rFonts w:cs="Arial"/>
          <w:sz w:val="24"/>
          <w:szCs w:val="24"/>
        </w:rPr>
        <w:t xml:space="preserve">Assessment in lessons is through quality questioning and exit tickets. </w:t>
      </w:r>
      <w:proofErr w:type="spellStart"/>
      <w:r w:rsidR="003C49F9">
        <w:rPr>
          <w:rFonts w:cs="Arial"/>
          <w:sz w:val="24"/>
          <w:szCs w:val="24"/>
        </w:rPr>
        <w:t>Questionning</w:t>
      </w:r>
      <w:proofErr w:type="spellEnd"/>
      <w:r w:rsidR="003C49F9">
        <w:rPr>
          <w:rFonts w:cs="Arial"/>
          <w:sz w:val="24"/>
          <w:szCs w:val="24"/>
        </w:rPr>
        <w:t xml:space="preserve"> is directed to pupils to probe</w:t>
      </w:r>
      <w:r w:rsidR="00AF684F">
        <w:rPr>
          <w:rFonts w:cs="Arial"/>
          <w:sz w:val="24"/>
          <w:szCs w:val="24"/>
        </w:rPr>
        <w:t xml:space="preserve"> understanding and test com</w:t>
      </w:r>
      <w:r w:rsidR="003C49F9">
        <w:rPr>
          <w:rFonts w:cs="Arial"/>
          <w:sz w:val="24"/>
          <w:szCs w:val="24"/>
        </w:rPr>
        <w:t>mon misconceptions. E</w:t>
      </w:r>
      <w:r w:rsidR="00AF684F">
        <w:rPr>
          <w:rFonts w:cs="Arial"/>
          <w:sz w:val="24"/>
          <w:szCs w:val="24"/>
        </w:rPr>
        <w:t>xit questions are used to assess learning during a topic, so that mistakes or misconceptions can be addressed before they become embedded. Standardised topic tests give pupils the opportunity to pull together their learning and identify which aspects of a topic are strengths or areas for development. Where relevant, pupils are set follow up work to address gaps in learning identified through topic tests.</w:t>
      </w:r>
      <w:r w:rsidR="00920195">
        <w:rPr>
          <w:rFonts w:cs="Arial"/>
          <w:sz w:val="24"/>
          <w:szCs w:val="24"/>
        </w:rPr>
        <w:t xml:space="preserve"> Topic tests are cumulative to some degree due to the building blocks nature of Maths. In addition, cumulative assessments are set at least once a year.</w:t>
      </w:r>
      <w:r w:rsidR="00AF684F">
        <w:rPr>
          <w:rFonts w:cs="Arial"/>
          <w:sz w:val="24"/>
          <w:szCs w:val="24"/>
        </w:rPr>
        <w:t xml:space="preserve"> </w:t>
      </w:r>
      <w:r w:rsidR="006D4197">
        <w:rPr>
          <w:rFonts w:cs="Arial"/>
          <w:sz w:val="24"/>
          <w:szCs w:val="24"/>
        </w:rPr>
        <w:t>Where possible, cumulative assessments are put through question by question analysis so that we can assess performance across year groups and sets, the results of which are used to inform future learning.</w:t>
      </w:r>
    </w:p>
    <w:p w:rsidR="00946098" w:rsidRPr="00AF684F" w:rsidRDefault="00946098" w:rsidP="0072790A">
      <w:pPr>
        <w:contextualSpacing/>
        <w:jc w:val="both"/>
        <w:rPr>
          <w:rFonts w:cs="Arial"/>
          <w:sz w:val="24"/>
          <w:szCs w:val="24"/>
        </w:rPr>
      </w:pPr>
    </w:p>
    <w:p w:rsidR="00946098" w:rsidRDefault="00946098" w:rsidP="0072790A">
      <w:pPr>
        <w:contextualSpacing/>
        <w:jc w:val="both"/>
        <w:rPr>
          <w:sz w:val="24"/>
          <w:szCs w:val="24"/>
        </w:rPr>
      </w:pPr>
      <w:bookmarkStart w:id="0" w:name="_GoBack"/>
      <w:bookmarkEnd w:id="0"/>
    </w:p>
    <w:p w:rsidR="00946098" w:rsidRDefault="00946098" w:rsidP="0072790A">
      <w:pPr>
        <w:contextualSpacing/>
        <w:jc w:val="both"/>
        <w:rPr>
          <w:sz w:val="24"/>
          <w:szCs w:val="24"/>
        </w:rPr>
      </w:pPr>
    </w:p>
    <w:p w:rsidR="00946098" w:rsidRPr="00FB28BB" w:rsidRDefault="00946098" w:rsidP="0072790A">
      <w:pPr>
        <w:contextualSpacing/>
        <w:jc w:val="both"/>
        <w:rPr>
          <w:rFonts w:cs="Arial"/>
          <w:sz w:val="24"/>
          <w:szCs w:val="24"/>
        </w:rPr>
      </w:pPr>
    </w:p>
    <w:p w:rsidR="00C719BB" w:rsidRPr="0072790A" w:rsidRDefault="00C719BB" w:rsidP="00946098">
      <w:pPr>
        <w:spacing w:before="100" w:beforeAutospacing="1" w:after="100" w:afterAutospacing="1" w:line="300" w:lineRule="atLeast"/>
        <w:rPr>
          <w:rFonts w:cs="Arial"/>
          <w:color w:val="FF0000"/>
          <w:sz w:val="24"/>
          <w:szCs w:val="24"/>
        </w:rPr>
      </w:pPr>
    </w:p>
    <w:sectPr w:rsidR="00C719BB" w:rsidRPr="0072790A" w:rsidSect="007A252D">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3EE0"/>
    <w:multiLevelType w:val="hybridMultilevel"/>
    <w:tmpl w:val="9BA80270"/>
    <w:lvl w:ilvl="0" w:tplc="F8021C14">
      <w:start w:val="1"/>
      <w:numFmt w:val="bullet"/>
      <w:lvlText w:val=""/>
      <w:lvlJc w:val="left"/>
      <w:pPr>
        <w:tabs>
          <w:tab w:val="num" w:pos="720"/>
        </w:tabs>
        <w:ind w:left="720" w:hanging="360"/>
      </w:pPr>
      <w:rPr>
        <w:rFonts w:ascii="Wingdings" w:hAnsi="Wingdings" w:hint="default"/>
      </w:rPr>
    </w:lvl>
    <w:lvl w:ilvl="1" w:tplc="8D907A20" w:tentative="1">
      <w:start w:val="1"/>
      <w:numFmt w:val="bullet"/>
      <w:lvlText w:val=""/>
      <w:lvlJc w:val="left"/>
      <w:pPr>
        <w:tabs>
          <w:tab w:val="num" w:pos="1440"/>
        </w:tabs>
        <w:ind w:left="1440" w:hanging="360"/>
      </w:pPr>
      <w:rPr>
        <w:rFonts w:ascii="Wingdings" w:hAnsi="Wingdings" w:hint="default"/>
      </w:rPr>
    </w:lvl>
    <w:lvl w:ilvl="2" w:tplc="9F6EC488" w:tentative="1">
      <w:start w:val="1"/>
      <w:numFmt w:val="bullet"/>
      <w:lvlText w:val=""/>
      <w:lvlJc w:val="left"/>
      <w:pPr>
        <w:tabs>
          <w:tab w:val="num" w:pos="2160"/>
        </w:tabs>
        <w:ind w:left="2160" w:hanging="360"/>
      </w:pPr>
      <w:rPr>
        <w:rFonts w:ascii="Wingdings" w:hAnsi="Wingdings" w:hint="default"/>
      </w:rPr>
    </w:lvl>
    <w:lvl w:ilvl="3" w:tplc="4C6C6242" w:tentative="1">
      <w:start w:val="1"/>
      <w:numFmt w:val="bullet"/>
      <w:lvlText w:val=""/>
      <w:lvlJc w:val="left"/>
      <w:pPr>
        <w:tabs>
          <w:tab w:val="num" w:pos="2880"/>
        </w:tabs>
        <w:ind w:left="2880" w:hanging="360"/>
      </w:pPr>
      <w:rPr>
        <w:rFonts w:ascii="Wingdings" w:hAnsi="Wingdings" w:hint="default"/>
      </w:rPr>
    </w:lvl>
    <w:lvl w:ilvl="4" w:tplc="169007AA" w:tentative="1">
      <w:start w:val="1"/>
      <w:numFmt w:val="bullet"/>
      <w:lvlText w:val=""/>
      <w:lvlJc w:val="left"/>
      <w:pPr>
        <w:tabs>
          <w:tab w:val="num" w:pos="3600"/>
        </w:tabs>
        <w:ind w:left="3600" w:hanging="360"/>
      </w:pPr>
      <w:rPr>
        <w:rFonts w:ascii="Wingdings" w:hAnsi="Wingdings" w:hint="default"/>
      </w:rPr>
    </w:lvl>
    <w:lvl w:ilvl="5" w:tplc="64849688" w:tentative="1">
      <w:start w:val="1"/>
      <w:numFmt w:val="bullet"/>
      <w:lvlText w:val=""/>
      <w:lvlJc w:val="left"/>
      <w:pPr>
        <w:tabs>
          <w:tab w:val="num" w:pos="4320"/>
        </w:tabs>
        <w:ind w:left="4320" w:hanging="360"/>
      </w:pPr>
      <w:rPr>
        <w:rFonts w:ascii="Wingdings" w:hAnsi="Wingdings" w:hint="default"/>
      </w:rPr>
    </w:lvl>
    <w:lvl w:ilvl="6" w:tplc="673CEF78" w:tentative="1">
      <w:start w:val="1"/>
      <w:numFmt w:val="bullet"/>
      <w:lvlText w:val=""/>
      <w:lvlJc w:val="left"/>
      <w:pPr>
        <w:tabs>
          <w:tab w:val="num" w:pos="5040"/>
        </w:tabs>
        <w:ind w:left="5040" w:hanging="360"/>
      </w:pPr>
      <w:rPr>
        <w:rFonts w:ascii="Wingdings" w:hAnsi="Wingdings" w:hint="default"/>
      </w:rPr>
    </w:lvl>
    <w:lvl w:ilvl="7" w:tplc="97787F7C" w:tentative="1">
      <w:start w:val="1"/>
      <w:numFmt w:val="bullet"/>
      <w:lvlText w:val=""/>
      <w:lvlJc w:val="left"/>
      <w:pPr>
        <w:tabs>
          <w:tab w:val="num" w:pos="5760"/>
        </w:tabs>
        <w:ind w:left="5760" w:hanging="360"/>
      </w:pPr>
      <w:rPr>
        <w:rFonts w:ascii="Wingdings" w:hAnsi="Wingdings" w:hint="default"/>
      </w:rPr>
    </w:lvl>
    <w:lvl w:ilvl="8" w:tplc="4E928B6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8B6104"/>
    <w:multiLevelType w:val="hybridMultilevel"/>
    <w:tmpl w:val="564AC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960EB6"/>
    <w:multiLevelType w:val="hybridMultilevel"/>
    <w:tmpl w:val="3886E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1168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DA866C6"/>
    <w:multiLevelType w:val="hybridMultilevel"/>
    <w:tmpl w:val="D71E3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EB2CB0"/>
    <w:multiLevelType w:val="multilevel"/>
    <w:tmpl w:val="4DBE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497A64"/>
    <w:multiLevelType w:val="hybridMultilevel"/>
    <w:tmpl w:val="25CEB9AC"/>
    <w:lvl w:ilvl="0" w:tplc="6AB07ACA">
      <w:start w:val="1"/>
      <w:numFmt w:val="bullet"/>
      <w:lvlText w:val=""/>
      <w:lvlJc w:val="left"/>
      <w:pPr>
        <w:tabs>
          <w:tab w:val="num" w:pos="720"/>
        </w:tabs>
        <w:ind w:left="720" w:hanging="360"/>
      </w:pPr>
      <w:rPr>
        <w:rFonts w:ascii="Wingdings" w:hAnsi="Wingdings" w:hint="default"/>
      </w:rPr>
    </w:lvl>
    <w:lvl w:ilvl="1" w:tplc="2AD2FE60" w:tentative="1">
      <w:start w:val="1"/>
      <w:numFmt w:val="bullet"/>
      <w:lvlText w:val=""/>
      <w:lvlJc w:val="left"/>
      <w:pPr>
        <w:tabs>
          <w:tab w:val="num" w:pos="1440"/>
        </w:tabs>
        <w:ind w:left="1440" w:hanging="360"/>
      </w:pPr>
      <w:rPr>
        <w:rFonts w:ascii="Wingdings" w:hAnsi="Wingdings" w:hint="default"/>
      </w:rPr>
    </w:lvl>
    <w:lvl w:ilvl="2" w:tplc="61F0C15E" w:tentative="1">
      <w:start w:val="1"/>
      <w:numFmt w:val="bullet"/>
      <w:lvlText w:val=""/>
      <w:lvlJc w:val="left"/>
      <w:pPr>
        <w:tabs>
          <w:tab w:val="num" w:pos="2160"/>
        </w:tabs>
        <w:ind w:left="2160" w:hanging="360"/>
      </w:pPr>
      <w:rPr>
        <w:rFonts w:ascii="Wingdings" w:hAnsi="Wingdings" w:hint="default"/>
      </w:rPr>
    </w:lvl>
    <w:lvl w:ilvl="3" w:tplc="D62E5CA6" w:tentative="1">
      <w:start w:val="1"/>
      <w:numFmt w:val="bullet"/>
      <w:lvlText w:val=""/>
      <w:lvlJc w:val="left"/>
      <w:pPr>
        <w:tabs>
          <w:tab w:val="num" w:pos="2880"/>
        </w:tabs>
        <w:ind w:left="2880" w:hanging="360"/>
      </w:pPr>
      <w:rPr>
        <w:rFonts w:ascii="Wingdings" w:hAnsi="Wingdings" w:hint="default"/>
      </w:rPr>
    </w:lvl>
    <w:lvl w:ilvl="4" w:tplc="DFF2F6D4" w:tentative="1">
      <w:start w:val="1"/>
      <w:numFmt w:val="bullet"/>
      <w:lvlText w:val=""/>
      <w:lvlJc w:val="left"/>
      <w:pPr>
        <w:tabs>
          <w:tab w:val="num" w:pos="3600"/>
        </w:tabs>
        <w:ind w:left="3600" w:hanging="360"/>
      </w:pPr>
      <w:rPr>
        <w:rFonts w:ascii="Wingdings" w:hAnsi="Wingdings" w:hint="default"/>
      </w:rPr>
    </w:lvl>
    <w:lvl w:ilvl="5" w:tplc="BB5C3FC0" w:tentative="1">
      <w:start w:val="1"/>
      <w:numFmt w:val="bullet"/>
      <w:lvlText w:val=""/>
      <w:lvlJc w:val="left"/>
      <w:pPr>
        <w:tabs>
          <w:tab w:val="num" w:pos="4320"/>
        </w:tabs>
        <w:ind w:left="4320" w:hanging="360"/>
      </w:pPr>
      <w:rPr>
        <w:rFonts w:ascii="Wingdings" w:hAnsi="Wingdings" w:hint="default"/>
      </w:rPr>
    </w:lvl>
    <w:lvl w:ilvl="6" w:tplc="237E1392" w:tentative="1">
      <w:start w:val="1"/>
      <w:numFmt w:val="bullet"/>
      <w:lvlText w:val=""/>
      <w:lvlJc w:val="left"/>
      <w:pPr>
        <w:tabs>
          <w:tab w:val="num" w:pos="5040"/>
        </w:tabs>
        <w:ind w:left="5040" w:hanging="360"/>
      </w:pPr>
      <w:rPr>
        <w:rFonts w:ascii="Wingdings" w:hAnsi="Wingdings" w:hint="default"/>
      </w:rPr>
    </w:lvl>
    <w:lvl w:ilvl="7" w:tplc="05A275A6" w:tentative="1">
      <w:start w:val="1"/>
      <w:numFmt w:val="bullet"/>
      <w:lvlText w:val=""/>
      <w:lvlJc w:val="left"/>
      <w:pPr>
        <w:tabs>
          <w:tab w:val="num" w:pos="5760"/>
        </w:tabs>
        <w:ind w:left="5760" w:hanging="360"/>
      </w:pPr>
      <w:rPr>
        <w:rFonts w:ascii="Wingdings" w:hAnsi="Wingdings" w:hint="default"/>
      </w:rPr>
    </w:lvl>
    <w:lvl w:ilvl="8" w:tplc="D9C890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3A0577"/>
    <w:multiLevelType w:val="hybridMultilevel"/>
    <w:tmpl w:val="89E23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9C0C90"/>
    <w:multiLevelType w:val="hybridMultilevel"/>
    <w:tmpl w:val="25D48D54"/>
    <w:lvl w:ilvl="0" w:tplc="4A086738">
      <w:start w:val="1"/>
      <w:numFmt w:val="bullet"/>
      <w:lvlText w:val="•"/>
      <w:lvlJc w:val="left"/>
      <w:pPr>
        <w:tabs>
          <w:tab w:val="num" w:pos="720"/>
        </w:tabs>
        <w:ind w:left="720" w:hanging="360"/>
      </w:pPr>
      <w:rPr>
        <w:rFonts w:ascii="Arial" w:hAnsi="Arial" w:cs="Times New Roman" w:hint="default"/>
      </w:rPr>
    </w:lvl>
    <w:lvl w:ilvl="1" w:tplc="3094ECAC">
      <w:start w:val="1"/>
      <w:numFmt w:val="bullet"/>
      <w:lvlText w:val="•"/>
      <w:lvlJc w:val="left"/>
      <w:pPr>
        <w:tabs>
          <w:tab w:val="num" w:pos="1440"/>
        </w:tabs>
        <w:ind w:left="1440" w:hanging="360"/>
      </w:pPr>
      <w:rPr>
        <w:rFonts w:ascii="Arial" w:hAnsi="Arial" w:cs="Times New Roman" w:hint="default"/>
      </w:rPr>
    </w:lvl>
    <w:lvl w:ilvl="2" w:tplc="3BBE4E3E">
      <w:start w:val="1"/>
      <w:numFmt w:val="bullet"/>
      <w:lvlText w:val="•"/>
      <w:lvlJc w:val="left"/>
      <w:pPr>
        <w:tabs>
          <w:tab w:val="num" w:pos="2160"/>
        </w:tabs>
        <w:ind w:left="2160" w:hanging="360"/>
      </w:pPr>
      <w:rPr>
        <w:rFonts w:ascii="Arial" w:hAnsi="Arial" w:cs="Times New Roman" w:hint="default"/>
      </w:rPr>
    </w:lvl>
    <w:lvl w:ilvl="3" w:tplc="2E969E82">
      <w:start w:val="1"/>
      <w:numFmt w:val="bullet"/>
      <w:lvlText w:val="•"/>
      <w:lvlJc w:val="left"/>
      <w:pPr>
        <w:tabs>
          <w:tab w:val="num" w:pos="2880"/>
        </w:tabs>
        <w:ind w:left="2880" w:hanging="360"/>
      </w:pPr>
      <w:rPr>
        <w:rFonts w:ascii="Arial" w:hAnsi="Arial" w:cs="Times New Roman" w:hint="default"/>
      </w:rPr>
    </w:lvl>
    <w:lvl w:ilvl="4" w:tplc="8A4C2198">
      <w:start w:val="1"/>
      <w:numFmt w:val="bullet"/>
      <w:lvlText w:val="•"/>
      <w:lvlJc w:val="left"/>
      <w:pPr>
        <w:tabs>
          <w:tab w:val="num" w:pos="3600"/>
        </w:tabs>
        <w:ind w:left="3600" w:hanging="360"/>
      </w:pPr>
      <w:rPr>
        <w:rFonts w:ascii="Arial" w:hAnsi="Arial" w:cs="Times New Roman" w:hint="default"/>
      </w:rPr>
    </w:lvl>
    <w:lvl w:ilvl="5" w:tplc="1CC27ECC">
      <w:start w:val="1"/>
      <w:numFmt w:val="bullet"/>
      <w:lvlText w:val="•"/>
      <w:lvlJc w:val="left"/>
      <w:pPr>
        <w:tabs>
          <w:tab w:val="num" w:pos="4320"/>
        </w:tabs>
        <w:ind w:left="4320" w:hanging="360"/>
      </w:pPr>
      <w:rPr>
        <w:rFonts w:ascii="Arial" w:hAnsi="Arial" w:cs="Times New Roman" w:hint="default"/>
      </w:rPr>
    </w:lvl>
    <w:lvl w:ilvl="6" w:tplc="CD2814D0">
      <w:start w:val="1"/>
      <w:numFmt w:val="bullet"/>
      <w:lvlText w:val="•"/>
      <w:lvlJc w:val="left"/>
      <w:pPr>
        <w:tabs>
          <w:tab w:val="num" w:pos="5040"/>
        </w:tabs>
        <w:ind w:left="5040" w:hanging="360"/>
      </w:pPr>
      <w:rPr>
        <w:rFonts w:ascii="Arial" w:hAnsi="Arial" w:cs="Times New Roman" w:hint="default"/>
      </w:rPr>
    </w:lvl>
    <w:lvl w:ilvl="7" w:tplc="BE66EBAA">
      <w:start w:val="1"/>
      <w:numFmt w:val="bullet"/>
      <w:lvlText w:val="•"/>
      <w:lvlJc w:val="left"/>
      <w:pPr>
        <w:tabs>
          <w:tab w:val="num" w:pos="5760"/>
        </w:tabs>
        <w:ind w:left="5760" w:hanging="360"/>
      </w:pPr>
      <w:rPr>
        <w:rFonts w:ascii="Arial" w:hAnsi="Arial" w:cs="Times New Roman" w:hint="default"/>
      </w:rPr>
    </w:lvl>
    <w:lvl w:ilvl="8" w:tplc="56427C4C">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438F130F"/>
    <w:multiLevelType w:val="hybridMultilevel"/>
    <w:tmpl w:val="9606F656"/>
    <w:lvl w:ilvl="0" w:tplc="06AE8962">
      <w:start w:val="1"/>
      <w:numFmt w:val="bullet"/>
      <w:lvlText w:val=""/>
      <w:lvlJc w:val="left"/>
      <w:pPr>
        <w:tabs>
          <w:tab w:val="num" w:pos="720"/>
        </w:tabs>
        <w:ind w:left="720" w:hanging="360"/>
      </w:pPr>
      <w:rPr>
        <w:rFonts w:ascii="Symbol" w:hAnsi="Symbol" w:hint="default"/>
      </w:rPr>
    </w:lvl>
    <w:lvl w:ilvl="1" w:tplc="0A3CE80C" w:tentative="1">
      <w:start w:val="1"/>
      <w:numFmt w:val="bullet"/>
      <w:lvlText w:val=""/>
      <w:lvlJc w:val="left"/>
      <w:pPr>
        <w:tabs>
          <w:tab w:val="num" w:pos="1440"/>
        </w:tabs>
        <w:ind w:left="1440" w:hanging="360"/>
      </w:pPr>
      <w:rPr>
        <w:rFonts w:ascii="Symbol" w:hAnsi="Symbol" w:hint="default"/>
      </w:rPr>
    </w:lvl>
    <w:lvl w:ilvl="2" w:tplc="B2B20236" w:tentative="1">
      <w:start w:val="1"/>
      <w:numFmt w:val="bullet"/>
      <w:lvlText w:val=""/>
      <w:lvlJc w:val="left"/>
      <w:pPr>
        <w:tabs>
          <w:tab w:val="num" w:pos="2160"/>
        </w:tabs>
        <w:ind w:left="2160" w:hanging="360"/>
      </w:pPr>
      <w:rPr>
        <w:rFonts w:ascii="Symbol" w:hAnsi="Symbol" w:hint="default"/>
      </w:rPr>
    </w:lvl>
    <w:lvl w:ilvl="3" w:tplc="10A4E844" w:tentative="1">
      <w:start w:val="1"/>
      <w:numFmt w:val="bullet"/>
      <w:lvlText w:val=""/>
      <w:lvlJc w:val="left"/>
      <w:pPr>
        <w:tabs>
          <w:tab w:val="num" w:pos="2880"/>
        </w:tabs>
        <w:ind w:left="2880" w:hanging="360"/>
      </w:pPr>
      <w:rPr>
        <w:rFonts w:ascii="Symbol" w:hAnsi="Symbol" w:hint="default"/>
      </w:rPr>
    </w:lvl>
    <w:lvl w:ilvl="4" w:tplc="3F482610" w:tentative="1">
      <w:start w:val="1"/>
      <w:numFmt w:val="bullet"/>
      <w:lvlText w:val=""/>
      <w:lvlJc w:val="left"/>
      <w:pPr>
        <w:tabs>
          <w:tab w:val="num" w:pos="3600"/>
        </w:tabs>
        <w:ind w:left="3600" w:hanging="360"/>
      </w:pPr>
      <w:rPr>
        <w:rFonts w:ascii="Symbol" w:hAnsi="Symbol" w:hint="default"/>
      </w:rPr>
    </w:lvl>
    <w:lvl w:ilvl="5" w:tplc="8DAEE7BE" w:tentative="1">
      <w:start w:val="1"/>
      <w:numFmt w:val="bullet"/>
      <w:lvlText w:val=""/>
      <w:lvlJc w:val="left"/>
      <w:pPr>
        <w:tabs>
          <w:tab w:val="num" w:pos="4320"/>
        </w:tabs>
        <w:ind w:left="4320" w:hanging="360"/>
      </w:pPr>
      <w:rPr>
        <w:rFonts w:ascii="Symbol" w:hAnsi="Symbol" w:hint="default"/>
      </w:rPr>
    </w:lvl>
    <w:lvl w:ilvl="6" w:tplc="28025D36" w:tentative="1">
      <w:start w:val="1"/>
      <w:numFmt w:val="bullet"/>
      <w:lvlText w:val=""/>
      <w:lvlJc w:val="left"/>
      <w:pPr>
        <w:tabs>
          <w:tab w:val="num" w:pos="5040"/>
        </w:tabs>
        <w:ind w:left="5040" w:hanging="360"/>
      </w:pPr>
      <w:rPr>
        <w:rFonts w:ascii="Symbol" w:hAnsi="Symbol" w:hint="default"/>
      </w:rPr>
    </w:lvl>
    <w:lvl w:ilvl="7" w:tplc="56AC650C" w:tentative="1">
      <w:start w:val="1"/>
      <w:numFmt w:val="bullet"/>
      <w:lvlText w:val=""/>
      <w:lvlJc w:val="left"/>
      <w:pPr>
        <w:tabs>
          <w:tab w:val="num" w:pos="5760"/>
        </w:tabs>
        <w:ind w:left="5760" w:hanging="360"/>
      </w:pPr>
      <w:rPr>
        <w:rFonts w:ascii="Symbol" w:hAnsi="Symbol" w:hint="default"/>
      </w:rPr>
    </w:lvl>
    <w:lvl w:ilvl="8" w:tplc="160ACF6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0504BE5"/>
    <w:multiLevelType w:val="multilevel"/>
    <w:tmpl w:val="8E96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0D32AF"/>
    <w:multiLevelType w:val="hybridMultilevel"/>
    <w:tmpl w:val="C81C689A"/>
    <w:lvl w:ilvl="0" w:tplc="8D660C58">
      <w:start w:val="1"/>
      <w:numFmt w:val="decimal"/>
      <w:lvlText w:val="%1."/>
      <w:lvlJc w:val="left"/>
      <w:pPr>
        <w:ind w:left="360" w:hanging="360"/>
      </w:pPr>
      <w:rPr>
        <w:rFonts w:hint="default"/>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25C6721"/>
    <w:multiLevelType w:val="multilevel"/>
    <w:tmpl w:val="358A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7D5C31"/>
    <w:multiLevelType w:val="hybridMultilevel"/>
    <w:tmpl w:val="226601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52832C3D"/>
    <w:multiLevelType w:val="hybridMultilevel"/>
    <w:tmpl w:val="85684D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C1A130E"/>
    <w:multiLevelType w:val="hybridMultilevel"/>
    <w:tmpl w:val="6230241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60403A6D"/>
    <w:multiLevelType w:val="hybridMultilevel"/>
    <w:tmpl w:val="3CF02E04"/>
    <w:lvl w:ilvl="0" w:tplc="99BC3DB4">
      <w:start w:val="1"/>
      <w:numFmt w:val="bullet"/>
      <w:lvlText w:val=""/>
      <w:lvlJc w:val="left"/>
      <w:pPr>
        <w:tabs>
          <w:tab w:val="num" w:pos="720"/>
        </w:tabs>
        <w:ind w:left="720" w:hanging="360"/>
      </w:pPr>
      <w:rPr>
        <w:rFonts w:ascii="Wingdings" w:hAnsi="Wingdings" w:hint="default"/>
      </w:rPr>
    </w:lvl>
    <w:lvl w:ilvl="1" w:tplc="9E5483EE" w:tentative="1">
      <w:start w:val="1"/>
      <w:numFmt w:val="bullet"/>
      <w:lvlText w:val=""/>
      <w:lvlJc w:val="left"/>
      <w:pPr>
        <w:tabs>
          <w:tab w:val="num" w:pos="1440"/>
        </w:tabs>
        <w:ind w:left="1440" w:hanging="360"/>
      </w:pPr>
      <w:rPr>
        <w:rFonts w:ascii="Wingdings" w:hAnsi="Wingdings" w:hint="default"/>
      </w:rPr>
    </w:lvl>
    <w:lvl w:ilvl="2" w:tplc="C33C913E" w:tentative="1">
      <w:start w:val="1"/>
      <w:numFmt w:val="bullet"/>
      <w:lvlText w:val=""/>
      <w:lvlJc w:val="left"/>
      <w:pPr>
        <w:tabs>
          <w:tab w:val="num" w:pos="2160"/>
        </w:tabs>
        <w:ind w:left="2160" w:hanging="360"/>
      </w:pPr>
      <w:rPr>
        <w:rFonts w:ascii="Wingdings" w:hAnsi="Wingdings" w:hint="default"/>
      </w:rPr>
    </w:lvl>
    <w:lvl w:ilvl="3" w:tplc="8B9A1852" w:tentative="1">
      <w:start w:val="1"/>
      <w:numFmt w:val="bullet"/>
      <w:lvlText w:val=""/>
      <w:lvlJc w:val="left"/>
      <w:pPr>
        <w:tabs>
          <w:tab w:val="num" w:pos="2880"/>
        </w:tabs>
        <w:ind w:left="2880" w:hanging="360"/>
      </w:pPr>
      <w:rPr>
        <w:rFonts w:ascii="Wingdings" w:hAnsi="Wingdings" w:hint="default"/>
      </w:rPr>
    </w:lvl>
    <w:lvl w:ilvl="4" w:tplc="47C26688" w:tentative="1">
      <w:start w:val="1"/>
      <w:numFmt w:val="bullet"/>
      <w:lvlText w:val=""/>
      <w:lvlJc w:val="left"/>
      <w:pPr>
        <w:tabs>
          <w:tab w:val="num" w:pos="3600"/>
        </w:tabs>
        <w:ind w:left="3600" w:hanging="360"/>
      </w:pPr>
      <w:rPr>
        <w:rFonts w:ascii="Wingdings" w:hAnsi="Wingdings" w:hint="default"/>
      </w:rPr>
    </w:lvl>
    <w:lvl w:ilvl="5" w:tplc="0F0238AA" w:tentative="1">
      <w:start w:val="1"/>
      <w:numFmt w:val="bullet"/>
      <w:lvlText w:val=""/>
      <w:lvlJc w:val="left"/>
      <w:pPr>
        <w:tabs>
          <w:tab w:val="num" w:pos="4320"/>
        </w:tabs>
        <w:ind w:left="4320" w:hanging="360"/>
      </w:pPr>
      <w:rPr>
        <w:rFonts w:ascii="Wingdings" w:hAnsi="Wingdings" w:hint="default"/>
      </w:rPr>
    </w:lvl>
    <w:lvl w:ilvl="6" w:tplc="5F966D16" w:tentative="1">
      <w:start w:val="1"/>
      <w:numFmt w:val="bullet"/>
      <w:lvlText w:val=""/>
      <w:lvlJc w:val="left"/>
      <w:pPr>
        <w:tabs>
          <w:tab w:val="num" w:pos="5040"/>
        </w:tabs>
        <w:ind w:left="5040" w:hanging="360"/>
      </w:pPr>
      <w:rPr>
        <w:rFonts w:ascii="Wingdings" w:hAnsi="Wingdings" w:hint="default"/>
      </w:rPr>
    </w:lvl>
    <w:lvl w:ilvl="7" w:tplc="541AC46E" w:tentative="1">
      <w:start w:val="1"/>
      <w:numFmt w:val="bullet"/>
      <w:lvlText w:val=""/>
      <w:lvlJc w:val="left"/>
      <w:pPr>
        <w:tabs>
          <w:tab w:val="num" w:pos="5760"/>
        </w:tabs>
        <w:ind w:left="5760" w:hanging="360"/>
      </w:pPr>
      <w:rPr>
        <w:rFonts w:ascii="Wingdings" w:hAnsi="Wingdings" w:hint="default"/>
      </w:rPr>
    </w:lvl>
    <w:lvl w:ilvl="8" w:tplc="5E86BBE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5A31F7"/>
    <w:multiLevelType w:val="multilevel"/>
    <w:tmpl w:val="0582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AF35A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987958"/>
    <w:multiLevelType w:val="hybridMultilevel"/>
    <w:tmpl w:val="E970271A"/>
    <w:lvl w:ilvl="0" w:tplc="5A365748">
      <w:start w:val="1"/>
      <w:numFmt w:val="bullet"/>
      <w:lvlText w:val="•"/>
      <w:lvlJc w:val="left"/>
      <w:pPr>
        <w:tabs>
          <w:tab w:val="num" w:pos="720"/>
        </w:tabs>
        <w:ind w:left="720" w:hanging="360"/>
      </w:pPr>
      <w:rPr>
        <w:rFonts w:ascii="Times New Roman" w:hAnsi="Times New Roman" w:hint="default"/>
      </w:rPr>
    </w:lvl>
    <w:lvl w:ilvl="1" w:tplc="FFF85132" w:tentative="1">
      <w:start w:val="1"/>
      <w:numFmt w:val="bullet"/>
      <w:lvlText w:val="•"/>
      <w:lvlJc w:val="left"/>
      <w:pPr>
        <w:tabs>
          <w:tab w:val="num" w:pos="1440"/>
        </w:tabs>
        <w:ind w:left="1440" w:hanging="360"/>
      </w:pPr>
      <w:rPr>
        <w:rFonts w:ascii="Times New Roman" w:hAnsi="Times New Roman" w:hint="default"/>
      </w:rPr>
    </w:lvl>
    <w:lvl w:ilvl="2" w:tplc="5ED48236" w:tentative="1">
      <w:start w:val="1"/>
      <w:numFmt w:val="bullet"/>
      <w:lvlText w:val="•"/>
      <w:lvlJc w:val="left"/>
      <w:pPr>
        <w:tabs>
          <w:tab w:val="num" w:pos="2160"/>
        </w:tabs>
        <w:ind w:left="2160" w:hanging="360"/>
      </w:pPr>
      <w:rPr>
        <w:rFonts w:ascii="Times New Roman" w:hAnsi="Times New Roman" w:hint="default"/>
      </w:rPr>
    </w:lvl>
    <w:lvl w:ilvl="3" w:tplc="DAFED406" w:tentative="1">
      <w:start w:val="1"/>
      <w:numFmt w:val="bullet"/>
      <w:lvlText w:val="•"/>
      <w:lvlJc w:val="left"/>
      <w:pPr>
        <w:tabs>
          <w:tab w:val="num" w:pos="2880"/>
        </w:tabs>
        <w:ind w:left="2880" w:hanging="360"/>
      </w:pPr>
      <w:rPr>
        <w:rFonts w:ascii="Times New Roman" w:hAnsi="Times New Roman" w:hint="default"/>
      </w:rPr>
    </w:lvl>
    <w:lvl w:ilvl="4" w:tplc="8CFC4064" w:tentative="1">
      <w:start w:val="1"/>
      <w:numFmt w:val="bullet"/>
      <w:lvlText w:val="•"/>
      <w:lvlJc w:val="left"/>
      <w:pPr>
        <w:tabs>
          <w:tab w:val="num" w:pos="3600"/>
        </w:tabs>
        <w:ind w:left="3600" w:hanging="360"/>
      </w:pPr>
      <w:rPr>
        <w:rFonts w:ascii="Times New Roman" w:hAnsi="Times New Roman" w:hint="default"/>
      </w:rPr>
    </w:lvl>
    <w:lvl w:ilvl="5" w:tplc="A91C0590" w:tentative="1">
      <w:start w:val="1"/>
      <w:numFmt w:val="bullet"/>
      <w:lvlText w:val="•"/>
      <w:lvlJc w:val="left"/>
      <w:pPr>
        <w:tabs>
          <w:tab w:val="num" w:pos="4320"/>
        </w:tabs>
        <w:ind w:left="4320" w:hanging="360"/>
      </w:pPr>
      <w:rPr>
        <w:rFonts w:ascii="Times New Roman" w:hAnsi="Times New Roman" w:hint="default"/>
      </w:rPr>
    </w:lvl>
    <w:lvl w:ilvl="6" w:tplc="DD06E8E4" w:tentative="1">
      <w:start w:val="1"/>
      <w:numFmt w:val="bullet"/>
      <w:lvlText w:val="•"/>
      <w:lvlJc w:val="left"/>
      <w:pPr>
        <w:tabs>
          <w:tab w:val="num" w:pos="5040"/>
        </w:tabs>
        <w:ind w:left="5040" w:hanging="360"/>
      </w:pPr>
      <w:rPr>
        <w:rFonts w:ascii="Times New Roman" w:hAnsi="Times New Roman" w:hint="default"/>
      </w:rPr>
    </w:lvl>
    <w:lvl w:ilvl="7" w:tplc="0854DFF2" w:tentative="1">
      <w:start w:val="1"/>
      <w:numFmt w:val="bullet"/>
      <w:lvlText w:val="•"/>
      <w:lvlJc w:val="left"/>
      <w:pPr>
        <w:tabs>
          <w:tab w:val="num" w:pos="5760"/>
        </w:tabs>
        <w:ind w:left="5760" w:hanging="360"/>
      </w:pPr>
      <w:rPr>
        <w:rFonts w:ascii="Times New Roman" w:hAnsi="Times New Roman" w:hint="default"/>
      </w:rPr>
    </w:lvl>
    <w:lvl w:ilvl="8" w:tplc="DDA477E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1FA46CF"/>
    <w:multiLevelType w:val="hybridMultilevel"/>
    <w:tmpl w:val="B606742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4AA777B"/>
    <w:multiLevelType w:val="hybridMultilevel"/>
    <w:tmpl w:val="DA80F076"/>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2" w15:restartNumberingAfterBreak="0">
    <w:nsid w:val="794B720D"/>
    <w:multiLevelType w:val="hybridMultilevel"/>
    <w:tmpl w:val="41B6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5D55A6"/>
    <w:multiLevelType w:val="multilevel"/>
    <w:tmpl w:val="EFC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5E159F"/>
    <w:multiLevelType w:val="hybridMultilevel"/>
    <w:tmpl w:val="49E2E1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6"/>
  </w:num>
  <w:num w:numId="3">
    <w:abstractNumId w:val="0"/>
  </w:num>
  <w:num w:numId="4">
    <w:abstractNumId w:val="15"/>
  </w:num>
  <w:num w:numId="5">
    <w:abstractNumId w:val="8"/>
  </w:num>
  <w:num w:numId="6">
    <w:abstractNumId w:val="18"/>
  </w:num>
  <w:num w:numId="7">
    <w:abstractNumId w:val="20"/>
  </w:num>
  <w:num w:numId="8">
    <w:abstractNumId w:val="3"/>
  </w:num>
  <w:num w:numId="9">
    <w:abstractNumId w:val="13"/>
  </w:num>
  <w:num w:numId="10">
    <w:abstractNumId w:val="9"/>
  </w:num>
  <w:num w:numId="11">
    <w:abstractNumId w:val="13"/>
  </w:num>
  <w:num w:numId="12">
    <w:abstractNumId w:val="14"/>
  </w:num>
  <w:num w:numId="13">
    <w:abstractNumId w:val="2"/>
  </w:num>
  <w:num w:numId="14">
    <w:abstractNumId w:val="22"/>
  </w:num>
  <w:num w:numId="15">
    <w:abstractNumId w:val="7"/>
  </w:num>
  <w:num w:numId="16">
    <w:abstractNumId w:val="4"/>
  </w:num>
  <w:num w:numId="17">
    <w:abstractNumId w:val="11"/>
  </w:num>
  <w:num w:numId="18">
    <w:abstractNumId w:val="24"/>
  </w:num>
  <w:num w:numId="19">
    <w:abstractNumId w:val="1"/>
  </w:num>
  <w:num w:numId="20">
    <w:abstractNumId w:val="19"/>
  </w:num>
  <w:num w:numId="21">
    <w:abstractNumId w:val="21"/>
  </w:num>
  <w:num w:numId="22">
    <w:abstractNumId w:val="10"/>
  </w:num>
  <w:num w:numId="23">
    <w:abstractNumId w:val="17"/>
  </w:num>
  <w:num w:numId="24">
    <w:abstractNumId w:val="12"/>
  </w:num>
  <w:num w:numId="25">
    <w:abstractNumId w:val="2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8A4"/>
    <w:rsid w:val="00001A81"/>
    <w:rsid w:val="00057C88"/>
    <w:rsid w:val="00186E77"/>
    <w:rsid w:val="001A0BC6"/>
    <w:rsid w:val="001A4023"/>
    <w:rsid w:val="001B0D38"/>
    <w:rsid w:val="001B35C4"/>
    <w:rsid w:val="001C4111"/>
    <w:rsid w:val="002027ED"/>
    <w:rsid w:val="00252C22"/>
    <w:rsid w:val="002B408F"/>
    <w:rsid w:val="002D32A9"/>
    <w:rsid w:val="0034528B"/>
    <w:rsid w:val="0035712D"/>
    <w:rsid w:val="00387A52"/>
    <w:rsid w:val="003C069D"/>
    <w:rsid w:val="003C49F9"/>
    <w:rsid w:val="00401828"/>
    <w:rsid w:val="004440C0"/>
    <w:rsid w:val="004758A4"/>
    <w:rsid w:val="0048755C"/>
    <w:rsid w:val="004A03BF"/>
    <w:rsid w:val="004F4B8B"/>
    <w:rsid w:val="0055458E"/>
    <w:rsid w:val="005B7292"/>
    <w:rsid w:val="005C244A"/>
    <w:rsid w:val="005C6D35"/>
    <w:rsid w:val="00642921"/>
    <w:rsid w:val="00663D68"/>
    <w:rsid w:val="006855CD"/>
    <w:rsid w:val="00687C2A"/>
    <w:rsid w:val="006D4197"/>
    <w:rsid w:val="00704A60"/>
    <w:rsid w:val="0072790A"/>
    <w:rsid w:val="007726BA"/>
    <w:rsid w:val="007968C6"/>
    <w:rsid w:val="007A252D"/>
    <w:rsid w:val="00841E3C"/>
    <w:rsid w:val="00846485"/>
    <w:rsid w:val="0085266F"/>
    <w:rsid w:val="008679A5"/>
    <w:rsid w:val="0087281C"/>
    <w:rsid w:val="008918BB"/>
    <w:rsid w:val="008955CE"/>
    <w:rsid w:val="008E5F97"/>
    <w:rsid w:val="008F76EB"/>
    <w:rsid w:val="00914184"/>
    <w:rsid w:val="0091695C"/>
    <w:rsid w:val="00920195"/>
    <w:rsid w:val="00946098"/>
    <w:rsid w:val="009574CB"/>
    <w:rsid w:val="009669FB"/>
    <w:rsid w:val="00983E71"/>
    <w:rsid w:val="00986508"/>
    <w:rsid w:val="00A12A1E"/>
    <w:rsid w:val="00A45647"/>
    <w:rsid w:val="00A5291F"/>
    <w:rsid w:val="00AF684F"/>
    <w:rsid w:val="00B55F6C"/>
    <w:rsid w:val="00B72B8C"/>
    <w:rsid w:val="00B964A5"/>
    <w:rsid w:val="00BA1196"/>
    <w:rsid w:val="00BB2E87"/>
    <w:rsid w:val="00C209B1"/>
    <w:rsid w:val="00C719BB"/>
    <w:rsid w:val="00C74B9A"/>
    <w:rsid w:val="00CB2479"/>
    <w:rsid w:val="00D611C0"/>
    <w:rsid w:val="00DB56C2"/>
    <w:rsid w:val="00E422F0"/>
    <w:rsid w:val="00E46F90"/>
    <w:rsid w:val="00FA1FA8"/>
    <w:rsid w:val="00FB28BB"/>
    <w:rsid w:val="00FD3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F373C"/>
  <w15:chartTrackingRefBased/>
  <w15:docId w15:val="{0EAE59BE-DEA0-4E60-BCFC-BB67392FD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E5F97"/>
    <w:pPr>
      <w:spacing w:before="300" w:after="150" w:line="240" w:lineRule="auto"/>
      <w:outlineLvl w:val="0"/>
    </w:pPr>
    <w:rPr>
      <w:rFonts w:ascii="Times New Roman" w:eastAsia="Times New Roman" w:hAnsi="Times New Roman" w:cs="Times New Roman"/>
      <w:b/>
      <w:bCs/>
      <w:kern w:val="36"/>
      <w:sz w:val="72"/>
      <w:szCs w:val="7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8A4"/>
    <w:rPr>
      <w:rFonts w:ascii="Segoe UI" w:hAnsi="Segoe UI" w:cs="Segoe UI"/>
      <w:sz w:val="18"/>
      <w:szCs w:val="18"/>
    </w:rPr>
  </w:style>
  <w:style w:type="paragraph" w:customStyle="1" w:styleId="xmsonormal">
    <w:name w:val="x_msonormal"/>
    <w:basedOn w:val="Normal"/>
    <w:rsid w:val="009141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141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14184"/>
    <w:rPr>
      <w:i/>
      <w:iCs/>
    </w:rPr>
  </w:style>
  <w:style w:type="paragraph" w:customStyle="1" w:styleId="xmsolistparagraph">
    <w:name w:val="x_msolistparagraph"/>
    <w:basedOn w:val="Normal"/>
    <w:rsid w:val="009141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5712D"/>
    <w:pPr>
      <w:ind w:left="720"/>
      <w:contextualSpacing/>
    </w:pPr>
  </w:style>
  <w:style w:type="paragraph" w:customStyle="1" w:styleId="Default">
    <w:name w:val="Default"/>
    <w:rsid w:val="0085266F"/>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8E5F97"/>
    <w:rPr>
      <w:rFonts w:ascii="Times New Roman" w:eastAsia="Times New Roman" w:hAnsi="Times New Roman" w:cs="Times New Roman"/>
      <w:b/>
      <w:bCs/>
      <w:kern w:val="36"/>
      <w:sz w:val="72"/>
      <w:szCs w:val="72"/>
      <w:lang w:eastAsia="en-GB"/>
    </w:rPr>
  </w:style>
  <w:style w:type="character" w:styleId="Strong">
    <w:name w:val="Strong"/>
    <w:basedOn w:val="DefaultParagraphFont"/>
    <w:uiPriority w:val="22"/>
    <w:qFormat/>
    <w:rsid w:val="00C719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9052">
      <w:bodyDiv w:val="1"/>
      <w:marLeft w:val="0"/>
      <w:marRight w:val="0"/>
      <w:marTop w:val="0"/>
      <w:marBottom w:val="0"/>
      <w:divBdr>
        <w:top w:val="none" w:sz="0" w:space="0" w:color="auto"/>
        <w:left w:val="none" w:sz="0" w:space="0" w:color="auto"/>
        <w:bottom w:val="none" w:sz="0" w:space="0" w:color="auto"/>
        <w:right w:val="none" w:sz="0" w:space="0" w:color="auto"/>
      </w:divBdr>
    </w:div>
    <w:div w:id="348679638">
      <w:bodyDiv w:val="1"/>
      <w:marLeft w:val="0"/>
      <w:marRight w:val="0"/>
      <w:marTop w:val="0"/>
      <w:marBottom w:val="0"/>
      <w:divBdr>
        <w:top w:val="none" w:sz="0" w:space="0" w:color="auto"/>
        <w:left w:val="none" w:sz="0" w:space="0" w:color="auto"/>
        <w:bottom w:val="none" w:sz="0" w:space="0" w:color="auto"/>
        <w:right w:val="none" w:sz="0" w:space="0" w:color="auto"/>
      </w:divBdr>
      <w:divsChild>
        <w:div w:id="1048727555">
          <w:marLeft w:val="0"/>
          <w:marRight w:val="0"/>
          <w:marTop w:val="0"/>
          <w:marBottom w:val="0"/>
          <w:divBdr>
            <w:top w:val="none" w:sz="0" w:space="0" w:color="auto"/>
            <w:left w:val="none" w:sz="0" w:space="0" w:color="auto"/>
            <w:bottom w:val="none" w:sz="0" w:space="0" w:color="auto"/>
            <w:right w:val="none" w:sz="0" w:space="0" w:color="auto"/>
          </w:divBdr>
          <w:divsChild>
            <w:div w:id="1503666917">
              <w:marLeft w:val="0"/>
              <w:marRight w:val="0"/>
              <w:marTop w:val="0"/>
              <w:marBottom w:val="0"/>
              <w:divBdr>
                <w:top w:val="none" w:sz="0" w:space="0" w:color="auto"/>
                <w:left w:val="none" w:sz="0" w:space="0" w:color="auto"/>
                <w:bottom w:val="none" w:sz="0" w:space="0" w:color="auto"/>
                <w:right w:val="none" w:sz="0" w:space="0" w:color="auto"/>
              </w:divBdr>
              <w:divsChild>
                <w:div w:id="216597256">
                  <w:marLeft w:val="0"/>
                  <w:marRight w:val="0"/>
                  <w:marTop w:val="0"/>
                  <w:marBottom w:val="0"/>
                  <w:divBdr>
                    <w:top w:val="none" w:sz="0" w:space="0" w:color="auto"/>
                    <w:left w:val="none" w:sz="0" w:space="0" w:color="auto"/>
                    <w:bottom w:val="none" w:sz="0" w:space="0" w:color="auto"/>
                    <w:right w:val="none" w:sz="0" w:space="0" w:color="auto"/>
                  </w:divBdr>
                  <w:divsChild>
                    <w:div w:id="1562718141">
                      <w:marLeft w:val="0"/>
                      <w:marRight w:val="0"/>
                      <w:marTop w:val="0"/>
                      <w:marBottom w:val="0"/>
                      <w:divBdr>
                        <w:top w:val="none" w:sz="0" w:space="0" w:color="auto"/>
                        <w:left w:val="none" w:sz="0" w:space="0" w:color="auto"/>
                        <w:bottom w:val="none" w:sz="0" w:space="0" w:color="auto"/>
                        <w:right w:val="none" w:sz="0" w:space="0" w:color="auto"/>
                      </w:divBdr>
                      <w:divsChild>
                        <w:div w:id="1124620393">
                          <w:marLeft w:val="0"/>
                          <w:marRight w:val="0"/>
                          <w:marTop w:val="0"/>
                          <w:marBottom w:val="0"/>
                          <w:divBdr>
                            <w:top w:val="none" w:sz="0" w:space="0" w:color="auto"/>
                            <w:left w:val="none" w:sz="0" w:space="0" w:color="auto"/>
                            <w:bottom w:val="none" w:sz="0" w:space="0" w:color="auto"/>
                            <w:right w:val="none" w:sz="0" w:space="0" w:color="auto"/>
                          </w:divBdr>
                          <w:divsChild>
                            <w:div w:id="1102265920">
                              <w:marLeft w:val="0"/>
                              <w:marRight w:val="0"/>
                              <w:marTop w:val="0"/>
                              <w:marBottom w:val="0"/>
                              <w:divBdr>
                                <w:top w:val="none" w:sz="0" w:space="0" w:color="auto"/>
                                <w:left w:val="none" w:sz="0" w:space="0" w:color="auto"/>
                                <w:bottom w:val="none" w:sz="0" w:space="0" w:color="auto"/>
                                <w:right w:val="none" w:sz="0" w:space="0" w:color="auto"/>
                              </w:divBdr>
                              <w:divsChild>
                                <w:div w:id="2071951543">
                                  <w:marLeft w:val="0"/>
                                  <w:marRight w:val="0"/>
                                  <w:marTop w:val="0"/>
                                  <w:marBottom w:val="0"/>
                                  <w:divBdr>
                                    <w:top w:val="none" w:sz="0" w:space="0" w:color="auto"/>
                                    <w:left w:val="none" w:sz="0" w:space="0" w:color="auto"/>
                                    <w:bottom w:val="none" w:sz="0" w:space="0" w:color="auto"/>
                                    <w:right w:val="none" w:sz="0" w:space="0" w:color="auto"/>
                                  </w:divBdr>
                                  <w:divsChild>
                                    <w:div w:id="1773435509">
                                      <w:marLeft w:val="0"/>
                                      <w:marRight w:val="0"/>
                                      <w:marTop w:val="0"/>
                                      <w:marBottom w:val="0"/>
                                      <w:divBdr>
                                        <w:top w:val="none" w:sz="0" w:space="0" w:color="auto"/>
                                        <w:left w:val="none" w:sz="0" w:space="0" w:color="auto"/>
                                        <w:bottom w:val="none" w:sz="0" w:space="0" w:color="auto"/>
                                        <w:right w:val="none" w:sz="0" w:space="0" w:color="auto"/>
                                      </w:divBdr>
                                      <w:divsChild>
                                        <w:div w:id="866604754">
                                          <w:marLeft w:val="0"/>
                                          <w:marRight w:val="0"/>
                                          <w:marTop w:val="0"/>
                                          <w:marBottom w:val="0"/>
                                          <w:divBdr>
                                            <w:top w:val="none" w:sz="0" w:space="0" w:color="auto"/>
                                            <w:left w:val="none" w:sz="0" w:space="0" w:color="auto"/>
                                            <w:bottom w:val="none" w:sz="0" w:space="0" w:color="auto"/>
                                            <w:right w:val="none" w:sz="0" w:space="0" w:color="auto"/>
                                          </w:divBdr>
                                          <w:divsChild>
                                            <w:div w:id="119038500">
                                              <w:marLeft w:val="0"/>
                                              <w:marRight w:val="0"/>
                                              <w:marTop w:val="0"/>
                                              <w:marBottom w:val="0"/>
                                              <w:divBdr>
                                                <w:top w:val="none" w:sz="0" w:space="0" w:color="auto"/>
                                                <w:left w:val="none" w:sz="0" w:space="0" w:color="auto"/>
                                                <w:bottom w:val="none" w:sz="0" w:space="0" w:color="auto"/>
                                                <w:right w:val="none" w:sz="0" w:space="0" w:color="auto"/>
                                              </w:divBdr>
                                              <w:divsChild>
                                                <w:div w:id="18111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019973">
      <w:bodyDiv w:val="1"/>
      <w:marLeft w:val="0"/>
      <w:marRight w:val="0"/>
      <w:marTop w:val="0"/>
      <w:marBottom w:val="0"/>
      <w:divBdr>
        <w:top w:val="none" w:sz="0" w:space="0" w:color="auto"/>
        <w:left w:val="none" w:sz="0" w:space="0" w:color="auto"/>
        <w:bottom w:val="none" w:sz="0" w:space="0" w:color="auto"/>
        <w:right w:val="none" w:sz="0" w:space="0" w:color="auto"/>
      </w:divBdr>
    </w:div>
    <w:div w:id="426118836">
      <w:bodyDiv w:val="1"/>
      <w:marLeft w:val="0"/>
      <w:marRight w:val="0"/>
      <w:marTop w:val="0"/>
      <w:marBottom w:val="0"/>
      <w:divBdr>
        <w:top w:val="none" w:sz="0" w:space="0" w:color="auto"/>
        <w:left w:val="none" w:sz="0" w:space="0" w:color="auto"/>
        <w:bottom w:val="none" w:sz="0" w:space="0" w:color="auto"/>
        <w:right w:val="none" w:sz="0" w:space="0" w:color="auto"/>
      </w:divBdr>
    </w:div>
    <w:div w:id="582496718">
      <w:bodyDiv w:val="1"/>
      <w:marLeft w:val="0"/>
      <w:marRight w:val="0"/>
      <w:marTop w:val="0"/>
      <w:marBottom w:val="0"/>
      <w:divBdr>
        <w:top w:val="none" w:sz="0" w:space="0" w:color="auto"/>
        <w:left w:val="none" w:sz="0" w:space="0" w:color="auto"/>
        <w:bottom w:val="none" w:sz="0" w:space="0" w:color="auto"/>
        <w:right w:val="none" w:sz="0" w:space="0" w:color="auto"/>
      </w:divBdr>
      <w:divsChild>
        <w:div w:id="1845703404">
          <w:marLeft w:val="274"/>
          <w:marRight w:val="0"/>
          <w:marTop w:val="120"/>
          <w:marBottom w:val="0"/>
          <w:divBdr>
            <w:top w:val="none" w:sz="0" w:space="0" w:color="auto"/>
            <w:left w:val="none" w:sz="0" w:space="0" w:color="auto"/>
            <w:bottom w:val="none" w:sz="0" w:space="0" w:color="auto"/>
            <w:right w:val="none" w:sz="0" w:space="0" w:color="auto"/>
          </w:divBdr>
        </w:div>
        <w:div w:id="310405154">
          <w:marLeft w:val="274"/>
          <w:marRight w:val="0"/>
          <w:marTop w:val="120"/>
          <w:marBottom w:val="0"/>
          <w:divBdr>
            <w:top w:val="none" w:sz="0" w:space="0" w:color="auto"/>
            <w:left w:val="none" w:sz="0" w:space="0" w:color="auto"/>
            <w:bottom w:val="none" w:sz="0" w:space="0" w:color="auto"/>
            <w:right w:val="none" w:sz="0" w:space="0" w:color="auto"/>
          </w:divBdr>
        </w:div>
        <w:div w:id="1092970536">
          <w:marLeft w:val="274"/>
          <w:marRight w:val="0"/>
          <w:marTop w:val="120"/>
          <w:marBottom w:val="0"/>
          <w:divBdr>
            <w:top w:val="none" w:sz="0" w:space="0" w:color="auto"/>
            <w:left w:val="none" w:sz="0" w:space="0" w:color="auto"/>
            <w:bottom w:val="none" w:sz="0" w:space="0" w:color="auto"/>
            <w:right w:val="none" w:sz="0" w:space="0" w:color="auto"/>
          </w:divBdr>
        </w:div>
        <w:div w:id="712191052">
          <w:marLeft w:val="274"/>
          <w:marRight w:val="0"/>
          <w:marTop w:val="120"/>
          <w:marBottom w:val="0"/>
          <w:divBdr>
            <w:top w:val="none" w:sz="0" w:space="0" w:color="auto"/>
            <w:left w:val="none" w:sz="0" w:space="0" w:color="auto"/>
            <w:bottom w:val="none" w:sz="0" w:space="0" w:color="auto"/>
            <w:right w:val="none" w:sz="0" w:space="0" w:color="auto"/>
          </w:divBdr>
        </w:div>
        <w:div w:id="818229793">
          <w:marLeft w:val="274"/>
          <w:marRight w:val="0"/>
          <w:marTop w:val="120"/>
          <w:marBottom w:val="0"/>
          <w:divBdr>
            <w:top w:val="none" w:sz="0" w:space="0" w:color="auto"/>
            <w:left w:val="none" w:sz="0" w:space="0" w:color="auto"/>
            <w:bottom w:val="none" w:sz="0" w:space="0" w:color="auto"/>
            <w:right w:val="none" w:sz="0" w:space="0" w:color="auto"/>
          </w:divBdr>
        </w:div>
        <w:div w:id="833451556">
          <w:marLeft w:val="274"/>
          <w:marRight w:val="0"/>
          <w:marTop w:val="120"/>
          <w:marBottom w:val="0"/>
          <w:divBdr>
            <w:top w:val="none" w:sz="0" w:space="0" w:color="auto"/>
            <w:left w:val="none" w:sz="0" w:space="0" w:color="auto"/>
            <w:bottom w:val="none" w:sz="0" w:space="0" w:color="auto"/>
            <w:right w:val="none" w:sz="0" w:space="0" w:color="auto"/>
          </w:divBdr>
        </w:div>
        <w:div w:id="2065136191">
          <w:marLeft w:val="274"/>
          <w:marRight w:val="0"/>
          <w:marTop w:val="120"/>
          <w:marBottom w:val="0"/>
          <w:divBdr>
            <w:top w:val="none" w:sz="0" w:space="0" w:color="auto"/>
            <w:left w:val="none" w:sz="0" w:space="0" w:color="auto"/>
            <w:bottom w:val="none" w:sz="0" w:space="0" w:color="auto"/>
            <w:right w:val="none" w:sz="0" w:space="0" w:color="auto"/>
          </w:divBdr>
        </w:div>
        <w:div w:id="421605631">
          <w:marLeft w:val="274"/>
          <w:marRight w:val="0"/>
          <w:marTop w:val="120"/>
          <w:marBottom w:val="0"/>
          <w:divBdr>
            <w:top w:val="none" w:sz="0" w:space="0" w:color="auto"/>
            <w:left w:val="none" w:sz="0" w:space="0" w:color="auto"/>
            <w:bottom w:val="none" w:sz="0" w:space="0" w:color="auto"/>
            <w:right w:val="none" w:sz="0" w:space="0" w:color="auto"/>
          </w:divBdr>
        </w:div>
        <w:div w:id="1287540045">
          <w:marLeft w:val="274"/>
          <w:marRight w:val="0"/>
          <w:marTop w:val="120"/>
          <w:marBottom w:val="0"/>
          <w:divBdr>
            <w:top w:val="none" w:sz="0" w:space="0" w:color="auto"/>
            <w:left w:val="none" w:sz="0" w:space="0" w:color="auto"/>
            <w:bottom w:val="none" w:sz="0" w:space="0" w:color="auto"/>
            <w:right w:val="none" w:sz="0" w:space="0" w:color="auto"/>
          </w:divBdr>
        </w:div>
        <w:div w:id="1922566523">
          <w:marLeft w:val="274"/>
          <w:marRight w:val="0"/>
          <w:marTop w:val="120"/>
          <w:marBottom w:val="0"/>
          <w:divBdr>
            <w:top w:val="none" w:sz="0" w:space="0" w:color="auto"/>
            <w:left w:val="none" w:sz="0" w:space="0" w:color="auto"/>
            <w:bottom w:val="none" w:sz="0" w:space="0" w:color="auto"/>
            <w:right w:val="none" w:sz="0" w:space="0" w:color="auto"/>
          </w:divBdr>
        </w:div>
        <w:div w:id="1340623755">
          <w:marLeft w:val="274"/>
          <w:marRight w:val="0"/>
          <w:marTop w:val="120"/>
          <w:marBottom w:val="0"/>
          <w:divBdr>
            <w:top w:val="none" w:sz="0" w:space="0" w:color="auto"/>
            <w:left w:val="none" w:sz="0" w:space="0" w:color="auto"/>
            <w:bottom w:val="none" w:sz="0" w:space="0" w:color="auto"/>
            <w:right w:val="none" w:sz="0" w:space="0" w:color="auto"/>
          </w:divBdr>
        </w:div>
      </w:divsChild>
    </w:div>
    <w:div w:id="681052071">
      <w:bodyDiv w:val="1"/>
      <w:marLeft w:val="0"/>
      <w:marRight w:val="0"/>
      <w:marTop w:val="0"/>
      <w:marBottom w:val="0"/>
      <w:divBdr>
        <w:top w:val="none" w:sz="0" w:space="0" w:color="auto"/>
        <w:left w:val="none" w:sz="0" w:space="0" w:color="auto"/>
        <w:bottom w:val="none" w:sz="0" w:space="0" w:color="auto"/>
        <w:right w:val="none" w:sz="0" w:space="0" w:color="auto"/>
      </w:divBdr>
    </w:div>
    <w:div w:id="985744532">
      <w:bodyDiv w:val="1"/>
      <w:marLeft w:val="0"/>
      <w:marRight w:val="0"/>
      <w:marTop w:val="0"/>
      <w:marBottom w:val="0"/>
      <w:divBdr>
        <w:top w:val="none" w:sz="0" w:space="0" w:color="auto"/>
        <w:left w:val="none" w:sz="0" w:space="0" w:color="auto"/>
        <w:bottom w:val="none" w:sz="0" w:space="0" w:color="auto"/>
        <w:right w:val="none" w:sz="0" w:space="0" w:color="auto"/>
      </w:divBdr>
    </w:div>
    <w:div w:id="1192689689">
      <w:bodyDiv w:val="1"/>
      <w:marLeft w:val="0"/>
      <w:marRight w:val="0"/>
      <w:marTop w:val="0"/>
      <w:marBottom w:val="0"/>
      <w:divBdr>
        <w:top w:val="none" w:sz="0" w:space="0" w:color="auto"/>
        <w:left w:val="none" w:sz="0" w:space="0" w:color="auto"/>
        <w:bottom w:val="none" w:sz="0" w:space="0" w:color="auto"/>
        <w:right w:val="none" w:sz="0" w:space="0" w:color="auto"/>
      </w:divBdr>
    </w:div>
    <w:div w:id="1364788301">
      <w:bodyDiv w:val="1"/>
      <w:marLeft w:val="0"/>
      <w:marRight w:val="0"/>
      <w:marTop w:val="0"/>
      <w:marBottom w:val="0"/>
      <w:divBdr>
        <w:top w:val="none" w:sz="0" w:space="0" w:color="auto"/>
        <w:left w:val="none" w:sz="0" w:space="0" w:color="auto"/>
        <w:bottom w:val="none" w:sz="0" w:space="0" w:color="auto"/>
        <w:right w:val="none" w:sz="0" w:space="0" w:color="auto"/>
      </w:divBdr>
      <w:divsChild>
        <w:div w:id="1869756735">
          <w:marLeft w:val="274"/>
          <w:marRight w:val="0"/>
          <w:marTop w:val="120"/>
          <w:marBottom w:val="0"/>
          <w:divBdr>
            <w:top w:val="none" w:sz="0" w:space="0" w:color="auto"/>
            <w:left w:val="none" w:sz="0" w:space="0" w:color="auto"/>
            <w:bottom w:val="none" w:sz="0" w:space="0" w:color="auto"/>
            <w:right w:val="none" w:sz="0" w:space="0" w:color="auto"/>
          </w:divBdr>
        </w:div>
        <w:div w:id="1269386471">
          <w:marLeft w:val="274"/>
          <w:marRight w:val="0"/>
          <w:marTop w:val="120"/>
          <w:marBottom w:val="0"/>
          <w:divBdr>
            <w:top w:val="none" w:sz="0" w:space="0" w:color="auto"/>
            <w:left w:val="none" w:sz="0" w:space="0" w:color="auto"/>
            <w:bottom w:val="none" w:sz="0" w:space="0" w:color="auto"/>
            <w:right w:val="none" w:sz="0" w:space="0" w:color="auto"/>
          </w:divBdr>
        </w:div>
        <w:div w:id="1163205112">
          <w:marLeft w:val="274"/>
          <w:marRight w:val="0"/>
          <w:marTop w:val="120"/>
          <w:marBottom w:val="0"/>
          <w:divBdr>
            <w:top w:val="none" w:sz="0" w:space="0" w:color="auto"/>
            <w:left w:val="none" w:sz="0" w:space="0" w:color="auto"/>
            <w:bottom w:val="none" w:sz="0" w:space="0" w:color="auto"/>
            <w:right w:val="none" w:sz="0" w:space="0" w:color="auto"/>
          </w:divBdr>
        </w:div>
      </w:divsChild>
    </w:div>
    <w:div w:id="1416246320">
      <w:bodyDiv w:val="1"/>
      <w:marLeft w:val="0"/>
      <w:marRight w:val="0"/>
      <w:marTop w:val="0"/>
      <w:marBottom w:val="0"/>
      <w:divBdr>
        <w:top w:val="none" w:sz="0" w:space="0" w:color="auto"/>
        <w:left w:val="none" w:sz="0" w:space="0" w:color="auto"/>
        <w:bottom w:val="none" w:sz="0" w:space="0" w:color="auto"/>
        <w:right w:val="none" w:sz="0" w:space="0" w:color="auto"/>
      </w:divBdr>
      <w:divsChild>
        <w:div w:id="569928077">
          <w:marLeft w:val="274"/>
          <w:marRight w:val="0"/>
          <w:marTop w:val="120"/>
          <w:marBottom w:val="0"/>
          <w:divBdr>
            <w:top w:val="none" w:sz="0" w:space="0" w:color="auto"/>
            <w:left w:val="none" w:sz="0" w:space="0" w:color="auto"/>
            <w:bottom w:val="none" w:sz="0" w:space="0" w:color="auto"/>
            <w:right w:val="none" w:sz="0" w:space="0" w:color="auto"/>
          </w:divBdr>
        </w:div>
        <w:div w:id="1345401055">
          <w:marLeft w:val="274"/>
          <w:marRight w:val="0"/>
          <w:marTop w:val="120"/>
          <w:marBottom w:val="0"/>
          <w:divBdr>
            <w:top w:val="none" w:sz="0" w:space="0" w:color="auto"/>
            <w:left w:val="none" w:sz="0" w:space="0" w:color="auto"/>
            <w:bottom w:val="none" w:sz="0" w:space="0" w:color="auto"/>
            <w:right w:val="none" w:sz="0" w:space="0" w:color="auto"/>
          </w:divBdr>
        </w:div>
        <w:div w:id="915897303">
          <w:marLeft w:val="274"/>
          <w:marRight w:val="0"/>
          <w:marTop w:val="120"/>
          <w:marBottom w:val="0"/>
          <w:divBdr>
            <w:top w:val="none" w:sz="0" w:space="0" w:color="auto"/>
            <w:left w:val="none" w:sz="0" w:space="0" w:color="auto"/>
            <w:bottom w:val="none" w:sz="0" w:space="0" w:color="auto"/>
            <w:right w:val="none" w:sz="0" w:space="0" w:color="auto"/>
          </w:divBdr>
        </w:div>
        <w:div w:id="1947032954">
          <w:marLeft w:val="274"/>
          <w:marRight w:val="0"/>
          <w:marTop w:val="120"/>
          <w:marBottom w:val="0"/>
          <w:divBdr>
            <w:top w:val="none" w:sz="0" w:space="0" w:color="auto"/>
            <w:left w:val="none" w:sz="0" w:space="0" w:color="auto"/>
            <w:bottom w:val="none" w:sz="0" w:space="0" w:color="auto"/>
            <w:right w:val="none" w:sz="0" w:space="0" w:color="auto"/>
          </w:divBdr>
        </w:div>
        <w:div w:id="1213813650">
          <w:marLeft w:val="274"/>
          <w:marRight w:val="0"/>
          <w:marTop w:val="120"/>
          <w:marBottom w:val="0"/>
          <w:divBdr>
            <w:top w:val="none" w:sz="0" w:space="0" w:color="auto"/>
            <w:left w:val="none" w:sz="0" w:space="0" w:color="auto"/>
            <w:bottom w:val="none" w:sz="0" w:space="0" w:color="auto"/>
            <w:right w:val="none" w:sz="0" w:space="0" w:color="auto"/>
          </w:divBdr>
        </w:div>
        <w:div w:id="705761023">
          <w:marLeft w:val="274"/>
          <w:marRight w:val="0"/>
          <w:marTop w:val="120"/>
          <w:marBottom w:val="0"/>
          <w:divBdr>
            <w:top w:val="none" w:sz="0" w:space="0" w:color="auto"/>
            <w:left w:val="none" w:sz="0" w:space="0" w:color="auto"/>
            <w:bottom w:val="none" w:sz="0" w:space="0" w:color="auto"/>
            <w:right w:val="none" w:sz="0" w:space="0" w:color="auto"/>
          </w:divBdr>
        </w:div>
        <w:div w:id="989334020">
          <w:marLeft w:val="274"/>
          <w:marRight w:val="0"/>
          <w:marTop w:val="120"/>
          <w:marBottom w:val="0"/>
          <w:divBdr>
            <w:top w:val="none" w:sz="0" w:space="0" w:color="auto"/>
            <w:left w:val="none" w:sz="0" w:space="0" w:color="auto"/>
            <w:bottom w:val="none" w:sz="0" w:space="0" w:color="auto"/>
            <w:right w:val="none" w:sz="0" w:space="0" w:color="auto"/>
          </w:divBdr>
        </w:div>
      </w:divsChild>
    </w:div>
    <w:div w:id="1504737987">
      <w:bodyDiv w:val="1"/>
      <w:marLeft w:val="0"/>
      <w:marRight w:val="0"/>
      <w:marTop w:val="0"/>
      <w:marBottom w:val="0"/>
      <w:divBdr>
        <w:top w:val="none" w:sz="0" w:space="0" w:color="auto"/>
        <w:left w:val="none" w:sz="0" w:space="0" w:color="auto"/>
        <w:bottom w:val="none" w:sz="0" w:space="0" w:color="auto"/>
        <w:right w:val="none" w:sz="0" w:space="0" w:color="auto"/>
      </w:divBdr>
      <w:divsChild>
        <w:div w:id="208961364">
          <w:marLeft w:val="547"/>
          <w:marRight w:val="0"/>
          <w:marTop w:val="0"/>
          <w:marBottom w:val="0"/>
          <w:divBdr>
            <w:top w:val="none" w:sz="0" w:space="0" w:color="auto"/>
            <w:left w:val="none" w:sz="0" w:space="0" w:color="auto"/>
            <w:bottom w:val="none" w:sz="0" w:space="0" w:color="auto"/>
            <w:right w:val="none" w:sz="0" w:space="0" w:color="auto"/>
          </w:divBdr>
        </w:div>
      </w:divsChild>
    </w:div>
    <w:div w:id="1614245522">
      <w:bodyDiv w:val="1"/>
      <w:marLeft w:val="0"/>
      <w:marRight w:val="0"/>
      <w:marTop w:val="0"/>
      <w:marBottom w:val="0"/>
      <w:divBdr>
        <w:top w:val="none" w:sz="0" w:space="0" w:color="auto"/>
        <w:left w:val="none" w:sz="0" w:space="0" w:color="auto"/>
        <w:bottom w:val="none" w:sz="0" w:space="0" w:color="auto"/>
        <w:right w:val="none" w:sz="0" w:space="0" w:color="auto"/>
      </w:divBdr>
    </w:div>
    <w:div w:id="18652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823B0B-552B-4A78-90A6-2070B411FE49}"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en-US"/>
        </a:p>
      </dgm:t>
    </dgm:pt>
    <dgm:pt modelId="{001CB797-FFDA-4A9D-BCA6-5AE13F3B4025}">
      <dgm:prSet phldrT="[Text]"/>
      <dgm:spPr>
        <a:xfrm>
          <a:off x="2086903" y="1032449"/>
          <a:ext cx="1312287" cy="1135181"/>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chemeClr val="bg1"/>
              </a:solidFill>
              <a:latin typeface="Calibri"/>
              <a:ea typeface="+mn-ea"/>
              <a:cs typeface="+mn-cs"/>
            </a:rPr>
            <a:t>Curriculum (What is taught to and experienced by students) </a:t>
          </a:r>
        </a:p>
      </dgm:t>
    </dgm:pt>
    <dgm:pt modelId="{725E622E-7655-4E9A-B293-356B644AB5FB}" type="parTrans" cxnId="{D4B7F6B7-C670-433E-AC7F-1446FE8D616A}">
      <dgm:prSet/>
      <dgm:spPr/>
      <dgm:t>
        <a:bodyPr/>
        <a:lstStyle/>
        <a:p>
          <a:endParaRPr lang="en-US"/>
        </a:p>
      </dgm:t>
    </dgm:pt>
    <dgm:pt modelId="{C47C546D-05C4-4016-8C09-014D09FFF3FF}" type="sibTrans" cxnId="{D4B7F6B7-C670-433E-AC7F-1446FE8D616A}">
      <dgm:prSet/>
      <dgm:spPr/>
      <dgm:t>
        <a:bodyPr/>
        <a:lstStyle/>
        <a:p>
          <a:endParaRPr lang="en-US"/>
        </a:p>
      </dgm:t>
    </dgm:pt>
    <dgm:pt modelId="{B0D4096C-55EB-4168-B6D2-00139C16214E}">
      <dgm:prSet phldrT="[Text]"/>
      <dgm:spPr>
        <a:xfrm>
          <a:off x="2207784" y="0"/>
          <a:ext cx="1075410" cy="930356"/>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1. Clarity around the sequence of learning.</a:t>
          </a:r>
        </a:p>
      </dgm:t>
    </dgm:pt>
    <dgm:pt modelId="{7E1EA790-FD96-4EB8-8CF5-476A65F42BFA}" type="parTrans" cxnId="{98E86BB5-3143-4C2B-82B9-1EC5D8BEA49B}">
      <dgm:prSet/>
      <dgm:spPr/>
      <dgm:t>
        <a:bodyPr/>
        <a:lstStyle/>
        <a:p>
          <a:endParaRPr lang="en-US"/>
        </a:p>
      </dgm:t>
    </dgm:pt>
    <dgm:pt modelId="{81D28E50-2ADF-415D-8BE6-55F55FA79A0E}" type="sibTrans" cxnId="{98E86BB5-3143-4C2B-82B9-1EC5D8BEA49B}">
      <dgm:prSet/>
      <dgm:spPr/>
      <dgm:t>
        <a:bodyPr/>
        <a:lstStyle/>
        <a:p>
          <a:endParaRPr lang="en-US"/>
        </a:p>
      </dgm:t>
    </dgm:pt>
    <dgm:pt modelId="{AC0F8BAF-07B9-4EA0-9346-D677D88AAFFB}">
      <dgm:prSet phldrT="[Text]"/>
      <dgm:spPr>
        <a:xfrm>
          <a:off x="3194060" y="572231"/>
          <a:ext cx="1075410" cy="9303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3. Vocabulary/</a:t>
          </a:r>
        </a:p>
        <a:p>
          <a:r>
            <a:rPr lang="en-US">
              <a:solidFill>
                <a:sysClr val="window" lastClr="FFFFFF"/>
              </a:solidFill>
              <a:latin typeface="Calibri"/>
              <a:ea typeface="+mn-ea"/>
              <a:cs typeface="+mn-cs"/>
            </a:rPr>
            <a:t>Literacy</a:t>
          </a:r>
        </a:p>
      </dgm:t>
    </dgm:pt>
    <dgm:pt modelId="{0F7228E2-A79B-4006-A2C1-86CE6314459A}" type="parTrans" cxnId="{1F5FFAAA-1CD9-4FE6-A520-1B094B216084}">
      <dgm:prSet/>
      <dgm:spPr/>
      <dgm:t>
        <a:bodyPr/>
        <a:lstStyle/>
        <a:p>
          <a:endParaRPr lang="en-US"/>
        </a:p>
      </dgm:t>
    </dgm:pt>
    <dgm:pt modelId="{60910541-F7B2-4338-A9AB-2722A747571A}" type="sibTrans" cxnId="{1F5FFAAA-1CD9-4FE6-A520-1B094B216084}">
      <dgm:prSet/>
      <dgm:spPr/>
      <dgm:t>
        <a:bodyPr/>
        <a:lstStyle/>
        <a:p>
          <a:endParaRPr lang="en-US"/>
        </a:p>
      </dgm:t>
    </dgm:pt>
    <dgm:pt modelId="{B1DD5CD6-5F4F-4602-94F7-E65DAAAECE52}">
      <dgm:prSet phldrT="[Text]"/>
      <dgm:spPr>
        <a:xfrm>
          <a:off x="3194060" y="1697172"/>
          <a:ext cx="1075410" cy="9303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4. Aspiring, inspiring and 'real'</a:t>
          </a:r>
        </a:p>
      </dgm:t>
    </dgm:pt>
    <dgm:pt modelId="{A5CA228C-65D6-4216-84B1-E6C470EFD250}" type="parTrans" cxnId="{16E14559-E09E-41F4-8738-F864B94D689B}">
      <dgm:prSet/>
      <dgm:spPr/>
      <dgm:t>
        <a:bodyPr/>
        <a:lstStyle/>
        <a:p>
          <a:endParaRPr lang="en-US"/>
        </a:p>
      </dgm:t>
    </dgm:pt>
    <dgm:pt modelId="{2B3703A1-A69B-4590-9121-D9A1F8C8D876}" type="sibTrans" cxnId="{16E14559-E09E-41F4-8738-F864B94D689B}">
      <dgm:prSet/>
      <dgm:spPr/>
      <dgm:t>
        <a:bodyPr/>
        <a:lstStyle/>
        <a:p>
          <a:endParaRPr lang="en-US"/>
        </a:p>
      </dgm:t>
    </dgm:pt>
    <dgm:pt modelId="{F251A5F2-2099-46B3-BC49-E4D6DA2D962E}">
      <dgm:prSet phldrT="[Text]"/>
      <dgm:spPr>
        <a:xfrm>
          <a:off x="1216929" y="1697812"/>
          <a:ext cx="1075410" cy="9303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5. Memory and cognition </a:t>
          </a:r>
        </a:p>
      </dgm:t>
    </dgm:pt>
    <dgm:pt modelId="{AF35AD53-6468-4876-9961-ED165B031512}" type="parTrans" cxnId="{DDA05FD3-3256-4E6B-8C37-C053947C174D}">
      <dgm:prSet/>
      <dgm:spPr/>
      <dgm:t>
        <a:bodyPr/>
        <a:lstStyle/>
        <a:p>
          <a:endParaRPr lang="en-US"/>
        </a:p>
      </dgm:t>
    </dgm:pt>
    <dgm:pt modelId="{10FF62BD-453B-4E10-9B63-68D82E5C5DD4}" type="sibTrans" cxnId="{DDA05FD3-3256-4E6B-8C37-C053947C174D}">
      <dgm:prSet/>
      <dgm:spPr/>
      <dgm:t>
        <a:bodyPr/>
        <a:lstStyle/>
        <a:p>
          <a:endParaRPr lang="en-US"/>
        </a:p>
      </dgm:t>
    </dgm:pt>
    <dgm:pt modelId="{665A1743-6566-4FEC-8A0B-4FD0F1A13BD7}">
      <dgm:prSet phldrT="[Text]"/>
      <dgm:spPr>
        <a:xfrm>
          <a:off x="1216929" y="570951"/>
          <a:ext cx="1075410" cy="9303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6.  Assessment.  Clarity around the end points and the assessment of what students know and can do.</a:t>
          </a:r>
        </a:p>
      </dgm:t>
    </dgm:pt>
    <dgm:pt modelId="{EF186874-7FB1-49DB-BF91-D8D25428EF92}" type="parTrans" cxnId="{FD213A65-EAB2-47B1-BCEA-E35E8155A871}">
      <dgm:prSet/>
      <dgm:spPr/>
      <dgm:t>
        <a:bodyPr/>
        <a:lstStyle/>
        <a:p>
          <a:endParaRPr lang="en-US"/>
        </a:p>
      </dgm:t>
    </dgm:pt>
    <dgm:pt modelId="{43E84A6D-A20E-412D-9628-61104B89D020}" type="sibTrans" cxnId="{FD213A65-EAB2-47B1-BCEA-E35E8155A871}">
      <dgm:prSet/>
      <dgm:spPr/>
      <dgm:t>
        <a:bodyPr/>
        <a:lstStyle/>
        <a:p>
          <a:endParaRPr lang="en-US"/>
        </a:p>
      </dgm:t>
    </dgm:pt>
    <dgm:pt modelId="{194CCEB5-01AB-4F77-9B8A-60864F842475}">
      <dgm:prSet phldrT="[Text]"/>
      <dgm:spPr>
        <a:xfrm>
          <a:off x="2207784" y="0"/>
          <a:ext cx="1075410" cy="9303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2. Clarity around  Knowledge and </a:t>
          </a:r>
          <a:r>
            <a:rPr lang="en-US">
              <a:solidFill>
                <a:schemeClr val="bg1"/>
              </a:solidFill>
              <a:latin typeface="Calibri"/>
              <a:ea typeface="+mn-ea"/>
              <a:cs typeface="+mn-cs"/>
            </a:rPr>
            <a:t>the application of knowledge</a:t>
          </a:r>
          <a:r>
            <a:rPr lang="en-US">
              <a:solidFill>
                <a:sysClr val="window" lastClr="FFFFFF"/>
              </a:solidFill>
              <a:latin typeface="Calibri"/>
              <a:ea typeface="+mn-ea"/>
              <a:cs typeface="+mn-cs"/>
            </a:rPr>
            <a:t>.</a:t>
          </a:r>
        </a:p>
      </dgm:t>
    </dgm:pt>
    <dgm:pt modelId="{632DABEB-E4B2-4A21-8D0E-EA1D1602B76C}" type="parTrans" cxnId="{45632855-3A3F-471A-9599-91D3F3765EFA}">
      <dgm:prSet/>
      <dgm:spPr/>
      <dgm:t>
        <a:bodyPr/>
        <a:lstStyle/>
        <a:p>
          <a:endParaRPr lang="en-US"/>
        </a:p>
      </dgm:t>
    </dgm:pt>
    <dgm:pt modelId="{D4CDAE12-4F00-4146-9326-9B7CEE37BC31}" type="sibTrans" cxnId="{45632855-3A3F-471A-9599-91D3F3765EFA}">
      <dgm:prSet/>
      <dgm:spPr/>
      <dgm:t>
        <a:bodyPr/>
        <a:lstStyle/>
        <a:p>
          <a:endParaRPr lang="en-US"/>
        </a:p>
      </dgm:t>
    </dgm:pt>
    <dgm:pt modelId="{90693F20-75EE-4E71-B8D6-5A4E3C4E9383}" type="pres">
      <dgm:prSet presAssocID="{91823B0B-552B-4A78-90A6-2070B411FE49}" presName="Name0" presStyleCnt="0">
        <dgm:presLayoutVars>
          <dgm:chMax val="1"/>
          <dgm:chPref val="1"/>
          <dgm:dir/>
          <dgm:animOne val="branch"/>
          <dgm:animLvl val="lvl"/>
        </dgm:presLayoutVars>
      </dgm:prSet>
      <dgm:spPr/>
    </dgm:pt>
    <dgm:pt modelId="{942F8FE1-BF14-4B88-B747-28D6D8439C19}" type="pres">
      <dgm:prSet presAssocID="{001CB797-FFDA-4A9D-BCA6-5AE13F3B4025}" presName="Parent" presStyleLbl="node0" presStyleIdx="0" presStyleCnt="1">
        <dgm:presLayoutVars>
          <dgm:chMax val="6"/>
          <dgm:chPref val="6"/>
        </dgm:presLayoutVars>
      </dgm:prSet>
      <dgm:spPr/>
    </dgm:pt>
    <dgm:pt modelId="{6240A6D3-7ED4-45A7-9A18-C18950CCF7EA}" type="pres">
      <dgm:prSet presAssocID="{B0D4096C-55EB-4168-B6D2-00139C16214E}" presName="Accent1" presStyleCnt="0"/>
      <dgm:spPr/>
    </dgm:pt>
    <dgm:pt modelId="{627E1C81-5AFA-4222-9E2B-E3C463318AF3}" type="pres">
      <dgm:prSet presAssocID="{B0D4096C-55EB-4168-B6D2-00139C16214E}" presName="Accent" presStyleLbl="bgShp" presStyleIdx="0" presStyleCnt="6"/>
      <dgm:spPr/>
    </dgm:pt>
    <dgm:pt modelId="{F69F0A60-26EF-4995-AF27-EF346A62F4B4}" type="pres">
      <dgm:prSet presAssocID="{B0D4096C-55EB-4168-B6D2-00139C16214E}" presName="Child1" presStyleLbl="node1" presStyleIdx="0" presStyleCnt="6">
        <dgm:presLayoutVars>
          <dgm:chMax val="0"/>
          <dgm:chPref val="0"/>
          <dgm:bulletEnabled val="1"/>
        </dgm:presLayoutVars>
      </dgm:prSet>
      <dgm:spPr/>
    </dgm:pt>
    <dgm:pt modelId="{8F8EBD49-D6D4-4A20-8C6C-1B5034475E88}" type="pres">
      <dgm:prSet presAssocID="{194CCEB5-01AB-4F77-9B8A-60864F842475}" presName="Accent2" presStyleCnt="0"/>
      <dgm:spPr/>
    </dgm:pt>
    <dgm:pt modelId="{EC3F163C-9660-4A02-8275-6B679559A0E7}" type="pres">
      <dgm:prSet presAssocID="{194CCEB5-01AB-4F77-9B8A-60864F842475}" presName="Accent" presStyleLbl="bgShp" presStyleIdx="1" presStyleCnt="6"/>
      <dgm:spPr/>
    </dgm:pt>
    <dgm:pt modelId="{6A734848-214D-4CBF-AADD-DB44428E7ADB}" type="pres">
      <dgm:prSet presAssocID="{194CCEB5-01AB-4F77-9B8A-60864F842475}" presName="Child2" presStyleLbl="node1" presStyleIdx="1" presStyleCnt="6">
        <dgm:presLayoutVars>
          <dgm:chMax val="0"/>
          <dgm:chPref val="0"/>
          <dgm:bulletEnabled val="1"/>
        </dgm:presLayoutVars>
      </dgm:prSet>
      <dgm:spPr>
        <a:prstGeom prst="hexagon">
          <a:avLst>
            <a:gd name="adj" fmla="val 28570"/>
            <a:gd name="vf" fmla="val 115470"/>
          </a:avLst>
        </a:prstGeom>
      </dgm:spPr>
    </dgm:pt>
    <dgm:pt modelId="{C46A8BAD-C53A-40FA-A4BA-EEE4BF56380C}" type="pres">
      <dgm:prSet presAssocID="{AC0F8BAF-07B9-4EA0-9346-D677D88AAFFB}" presName="Accent3" presStyleCnt="0"/>
      <dgm:spPr/>
    </dgm:pt>
    <dgm:pt modelId="{B3069FDE-EA3D-426A-B35C-13F1B2D55BA5}" type="pres">
      <dgm:prSet presAssocID="{AC0F8BAF-07B9-4EA0-9346-D677D88AAFFB}" presName="Accent" presStyleLbl="bgShp" presStyleIdx="2" presStyleCnt="6"/>
      <dgm:spPr>
        <a:xfrm>
          <a:off x="2908647" y="489341"/>
          <a:ext cx="495122" cy="426613"/>
        </a:xfrm>
        <a:prstGeom prst="hexagon">
          <a:avLst>
            <a:gd name="adj" fmla="val 28900"/>
            <a:gd name="vf" fmla="val 115470"/>
          </a:avLst>
        </a:prstGeom>
        <a:noFill/>
        <a:ln>
          <a:noFill/>
        </a:ln>
        <a:effectLst/>
      </dgm:spPr>
    </dgm:pt>
    <dgm:pt modelId="{E31833F0-3A8A-44CA-B8FC-37ABD7E2D1B7}" type="pres">
      <dgm:prSet presAssocID="{AC0F8BAF-07B9-4EA0-9346-D677D88AAFFB}" presName="Child3" presStyleLbl="node1" presStyleIdx="2" presStyleCnt="6">
        <dgm:presLayoutVars>
          <dgm:chMax val="0"/>
          <dgm:chPref val="0"/>
          <dgm:bulletEnabled val="1"/>
        </dgm:presLayoutVars>
      </dgm:prSet>
      <dgm:spPr>
        <a:prstGeom prst="hexagon">
          <a:avLst>
            <a:gd name="adj" fmla="val 28570"/>
            <a:gd name="vf" fmla="val 115470"/>
          </a:avLst>
        </a:prstGeom>
      </dgm:spPr>
    </dgm:pt>
    <dgm:pt modelId="{F56069C1-8FAB-42FE-A936-A1FA1FA56D38}" type="pres">
      <dgm:prSet presAssocID="{B1DD5CD6-5F4F-4602-94F7-E65DAAAECE52}" presName="Accent4" presStyleCnt="0"/>
      <dgm:spPr/>
    </dgm:pt>
    <dgm:pt modelId="{A3CD5681-F361-45F3-9C74-933C5548A472}" type="pres">
      <dgm:prSet presAssocID="{B1DD5CD6-5F4F-4602-94F7-E65DAAAECE52}" presName="Accent" presStyleLbl="bgShp" presStyleIdx="3" presStyleCnt="6"/>
      <dgm:spPr>
        <a:xfrm>
          <a:off x="3486493" y="1286880"/>
          <a:ext cx="495122" cy="426613"/>
        </a:xfrm>
        <a:prstGeom prst="hexagon">
          <a:avLst>
            <a:gd name="adj" fmla="val 28900"/>
            <a:gd name="vf" fmla="val 115470"/>
          </a:avLst>
        </a:prstGeom>
        <a:noFill/>
        <a:ln>
          <a:noFill/>
        </a:ln>
        <a:effectLst/>
      </dgm:spPr>
    </dgm:pt>
    <dgm:pt modelId="{72A189E2-0FA7-4C21-8213-9C9AB895F7AC}" type="pres">
      <dgm:prSet presAssocID="{B1DD5CD6-5F4F-4602-94F7-E65DAAAECE52}" presName="Child4" presStyleLbl="node1" presStyleIdx="3" presStyleCnt="6">
        <dgm:presLayoutVars>
          <dgm:chMax val="0"/>
          <dgm:chPref val="0"/>
          <dgm:bulletEnabled val="1"/>
        </dgm:presLayoutVars>
      </dgm:prSet>
      <dgm:spPr>
        <a:prstGeom prst="hexagon">
          <a:avLst>
            <a:gd name="adj" fmla="val 28570"/>
            <a:gd name="vf" fmla="val 115470"/>
          </a:avLst>
        </a:prstGeom>
      </dgm:spPr>
    </dgm:pt>
    <dgm:pt modelId="{B4BED3AE-3A2A-4311-8906-2F1587EACB4D}" type="pres">
      <dgm:prSet presAssocID="{F251A5F2-2099-46B3-BC49-E4D6DA2D962E}" presName="Accent5" presStyleCnt="0"/>
      <dgm:spPr/>
    </dgm:pt>
    <dgm:pt modelId="{B170DE45-594C-4603-8A9B-28E0FD649ABC}" type="pres">
      <dgm:prSet presAssocID="{F251A5F2-2099-46B3-BC49-E4D6DA2D962E}" presName="Accent" presStyleLbl="bgShp" presStyleIdx="4" presStyleCnt="6"/>
      <dgm:spPr>
        <a:xfrm>
          <a:off x="2089345" y="2280605"/>
          <a:ext cx="495122" cy="426613"/>
        </a:xfrm>
        <a:prstGeom prst="hexagon">
          <a:avLst>
            <a:gd name="adj" fmla="val 28900"/>
            <a:gd name="vf" fmla="val 115470"/>
          </a:avLst>
        </a:prstGeom>
        <a:noFill/>
        <a:ln>
          <a:noFill/>
        </a:ln>
        <a:effectLst/>
      </dgm:spPr>
    </dgm:pt>
    <dgm:pt modelId="{D7029FED-4F85-440C-A86C-9AD547F41978}" type="pres">
      <dgm:prSet presAssocID="{F251A5F2-2099-46B3-BC49-E4D6DA2D962E}" presName="Child5" presStyleLbl="node1" presStyleIdx="4" presStyleCnt="6">
        <dgm:presLayoutVars>
          <dgm:chMax val="0"/>
          <dgm:chPref val="0"/>
          <dgm:bulletEnabled val="1"/>
        </dgm:presLayoutVars>
      </dgm:prSet>
      <dgm:spPr/>
    </dgm:pt>
    <dgm:pt modelId="{E3C9F034-07C9-4241-8A46-01375C78428F}" type="pres">
      <dgm:prSet presAssocID="{665A1743-6566-4FEC-8A0B-4FD0F1A13BD7}" presName="Accent6" presStyleCnt="0"/>
      <dgm:spPr/>
    </dgm:pt>
    <dgm:pt modelId="{E71E0223-E0E2-4034-AC7C-A7F2CBD57B44}" type="pres">
      <dgm:prSet presAssocID="{665A1743-6566-4FEC-8A0B-4FD0F1A13BD7}" presName="Accent" presStyleLbl="bgShp" presStyleIdx="5" presStyleCnt="6"/>
      <dgm:spPr>
        <a:xfrm>
          <a:off x="1502036" y="1483385"/>
          <a:ext cx="495122" cy="426613"/>
        </a:xfrm>
        <a:prstGeom prst="hexagon">
          <a:avLst>
            <a:gd name="adj" fmla="val 28900"/>
            <a:gd name="vf" fmla="val 115470"/>
          </a:avLst>
        </a:prstGeom>
        <a:noFill/>
        <a:ln>
          <a:noFill/>
        </a:ln>
        <a:effectLst/>
      </dgm:spPr>
    </dgm:pt>
    <dgm:pt modelId="{0CAD44C6-5D19-47A3-A86E-AEF23FB9FF1B}" type="pres">
      <dgm:prSet presAssocID="{665A1743-6566-4FEC-8A0B-4FD0F1A13BD7}" presName="Child6" presStyleLbl="node1" presStyleIdx="5" presStyleCnt="6">
        <dgm:presLayoutVars>
          <dgm:chMax val="0"/>
          <dgm:chPref val="0"/>
          <dgm:bulletEnabled val="1"/>
        </dgm:presLayoutVars>
      </dgm:prSet>
      <dgm:spPr/>
    </dgm:pt>
  </dgm:ptLst>
  <dgm:cxnLst>
    <dgm:cxn modelId="{4DA9305C-DD4F-4AD8-B19F-416478781043}" type="presOf" srcId="{665A1743-6566-4FEC-8A0B-4FD0F1A13BD7}" destId="{0CAD44C6-5D19-47A3-A86E-AEF23FB9FF1B}" srcOrd="0" destOrd="0" presId="urn:microsoft.com/office/officeart/2011/layout/HexagonRadial"/>
    <dgm:cxn modelId="{28FC525C-057D-4694-A68B-50D9B292B973}" type="presOf" srcId="{F251A5F2-2099-46B3-BC49-E4D6DA2D962E}" destId="{D7029FED-4F85-440C-A86C-9AD547F41978}" srcOrd="0" destOrd="0" presId="urn:microsoft.com/office/officeart/2011/layout/HexagonRadial"/>
    <dgm:cxn modelId="{FD213A65-EAB2-47B1-BCEA-E35E8155A871}" srcId="{001CB797-FFDA-4A9D-BCA6-5AE13F3B4025}" destId="{665A1743-6566-4FEC-8A0B-4FD0F1A13BD7}" srcOrd="5" destOrd="0" parTransId="{EF186874-7FB1-49DB-BF91-D8D25428EF92}" sibTransId="{43E84A6D-A20E-412D-9628-61104B89D020}"/>
    <dgm:cxn modelId="{EAA93E46-9024-4C6D-B7ED-011B6B167D12}" type="presOf" srcId="{AC0F8BAF-07B9-4EA0-9346-D677D88AAFFB}" destId="{E31833F0-3A8A-44CA-B8FC-37ABD7E2D1B7}" srcOrd="0" destOrd="0" presId="urn:microsoft.com/office/officeart/2011/layout/HexagonRadial"/>
    <dgm:cxn modelId="{45632855-3A3F-471A-9599-91D3F3765EFA}" srcId="{001CB797-FFDA-4A9D-BCA6-5AE13F3B4025}" destId="{194CCEB5-01AB-4F77-9B8A-60864F842475}" srcOrd="1" destOrd="0" parTransId="{632DABEB-E4B2-4A21-8D0E-EA1D1602B76C}" sibTransId="{D4CDAE12-4F00-4146-9326-9B7CEE37BC31}"/>
    <dgm:cxn modelId="{16E14559-E09E-41F4-8738-F864B94D689B}" srcId="{001CB797-FFDA-4A9D-BCA6-5AE13F3B4025}" destId="{B1DD5CD6-5F4F-4602-94F7-E65DAAAECE52}" srcOrd="3" destOrd="0" parTransId="{A5CA228C-65D6-4216-84B1-E6C470EFD250}" sibTransId="{2B3703A1-A69B-4590-9121-D9A1F8C8D876}"/>
    <dgm:cxn modelId="{D5F74D8A-158D-463C-A0F1-54914A8AB83A}" type="presOf" srcId="{001CB797-FFDA-4A9D-BCA6-5AE13F3B4025}" destId="{942F8FE1-BF14-4B88-B747-28D6D8439C19}" srcOrd="0" destOrd="0" presId="urn:microsoft.com/office/officeart/2011/layout/HexagonRadial"/>
    <dgm:cxn modelId="{B4A23BAA-6664-4390-BAD8-F35C1F833E4F}" type="presOf" srcId="{91823B0B-552B-4A78-90A6-2070B411FE49}" destId="{90693F20-75EE-4E71-B8D6-5A4E3C4E9383}" srcOrd="0" destOrd="0" presId="urn:microsoft.com/office/officeart/2011/layout/HexagonRadial"/>
    <dgm:cxn modelId="{1F5FFAAA-1CD9-4FE6-A520-1B094B216084}" srcId="{001CB797-FFDA-4A9D-BCA6-5AE13F3B4025}" destId="{AC0F8BAF-07B9-4EA0-9346-D677D88AAFFB}" srcOrd="2" destOrd="0" parTransId="{0F7228E2-A79B-4006-A2C1-86CE6314459A}" sibTransId="{60910541-F7B2-4338-A9AB-2722A747571A}"/>
    <dgm:cxn modelId="{98E86BB5-3143-4C2B-82B9-1EC5D8BEA49B}" srcId="{001CB797-FFDA-4A9D-BCA6-5AE13F3B4025}" destId="{B0D4096C-55EB-4168-B6D2-00139C16214E}" srcOrd="0" destOrd="0" parTransId="{7E1EA790-FD96-4EB8-8CF5-476A65F42BFA}" sibTransId="{81D28E50-2ADF-415D-8BE6-55F55FA79A0E}"/>
    <dgm:cxn modelId="{D4B7F6B7-C670-433E-AC7F-1446FE8D616A}" srcId="{91823B0B-552B-4A78-90A6-2070B411FE49}" destId="{001CB797-FFDA-4A9D-BCA6-5AE13F3B4025}" srcOrd="0" destOrd="0" parTransId="{725E622E-7655-4E9A-B293-356B644AB5FB}" sibTransId="{C47C546D-05C4-4016-8C09-014D09FFF3FF}"/>
    <dgm:cxn modelId="{1FA9E3C3-A64E-4F2E-A143-E6F8440197D7}" type="presOf" srcId="{B1DD5CD6-5F4F-4602-94F7-E65DAAAECE52}" destId="{72A189E2-0FA7-4C21-8213-9C9AB895F7AC}" srcOrd="0" destOrd="0" presId="urn:microsoft.com/office/officeart/2011/layout/HexagonRadial"/>
    <dgm:cxn modelId="{053D0BC8-2029-4F7A-B5DB-C39BE3B8539F}" type="presOf" srcId="{194CCEB5-01AB-4F77-9B8A-60864F842475}" destId="{6A734848-214D-4CBF-AADD-DB44428E7ADB}" srcOrd="0" destOrd="0" presId="urn:microsoft.com/office/officeart/2011/layout/HexagonRadial"/>
    <dgm:cxn modelId="{DDA05FD3-3256-4E6B-8C37-C053947C174D}" srcId="{001CB797-FFDA-4A9D-BCA6-5AE13F3B4025}" destId="{F251A5F2-2099-46B3-BC49-E4D6DA2D962E}" srcOrd="4" destOrd="0" parTransId="{AF35AD53-6468-4876-9961-ED165B031512}" sibTransId="{10FF62BD-453B-4E10-9B63-68D82E5C5DD4}"/>
    <dgm:cxn modelId="{B4A9D5EE-ADFB-4494-9250-5DC697FD3F8E}" type="presOf" srcId="{B0D4096C-55EB-4168-B6D2-00139C16214E}" destId="{F69F0A60-26EF-4995-AF27-EF346A62F4B4}" srcOrd="0" destOrd="0" presId="urn:microsoft.com/office/officeart/2011/layout/HexagonRadial"/>
    <dgm:cxn modelId="{36024FFC-7680-43C7-9457-EA60CAF8AFD0}" type="presParOf" srcId="{90693F20-75EE-4E71-B8D6-5A4E3C4E9383}" destId="{942F8FE1-BF14-4B88-B747-28D6D8439C19}" srcOrd="0" destOrd="0" presId="urn:microsoft.com/office/officeart/2011/layout/HexagonRadial"/>
    <dgm:cxn modelId="{DFFD7BA2-EA31-46CA-971B-8833D85A6EB5}" type="presParOf" srcId="{90693F20-75EE-4E71-B8D6-5A4E3C4E9383}" destId="{6240A6D3-7ED4-45A7-9A18-C18950CCF7EA}" srcOrd="1" destOrd="0" presId="urn:microsoft.com/office/officeart/2011/layout/HexagonRadial"/>
    <dgm:cxn modelId="{3C5DA7C4-5CE7-4314-B2A3-EED2CDA69BA0}" type="presParOf" srcId="{6240A6D3-7ED4-45A7-9A18-C18950CCF7EA}" destId="{627E1C81-5AFA-4222-9E2B-E3C463318AF3}" srcOrd="0" destOrd="0" presId="urn:microsoft.com/office/officeart/2011/layout/HexagonRadial"/>
    <dgm:cxn modelId="{B065FF3F-18E1-4B0D-AF57-0FF61027F922}" type="presParOf" srcId="{90693F20-75EE-4E71-B8D6-5A4E3C4E9383}" destId="{F69F0A60-26EF-4995-AF27-EF346A62F4B4}" srcOrd="2" destOrd="0" presId="urn:microsoft.com/office/officeart/2011/layout/HexagonRadial"/>
    <dgm:cxn modelId="{5F2109D8-C5A5-4AFF-B2EC-E999244B0667}" type="presParOf" srcId="{90693F20-75EE-4E71-B8D6-5A4E3C4E9383}" destId="{8F8EBD49-D6D4-4A20-8C6C-1B5034475E88}" srcOrd="3" destOrd="0" presId="urn:microsoft.com/office/officeart/2011/layout/HexagonRadial"/>
    <dgm:cxn modelId="{DDA2CC4B-9402-4889-989E-7276B605363A}" type="presParOf" srcId="{8F8EBD49-D6D4-4A20-8C6C-1B5034475E88}" destId="{EC3F163C-9660-4A02-8275-6B679559A0E7}" srcOrd="0" destOrd="0" presId="urn:microsoft.com/office/officeart/2011/layout/HexagonRadial"/>
    <dgm:cxn modelId="{1703DF51-DA04-4405-91FC-126B0EABC5D4}" type="presParOf" srcId="{90693F20-75EE-4E71-B8D6-5A4E3C4E9383}" destId="{6A734848-214D-4CBF-AADD-DB44428E7ADB}" srcOrd="4" destOrd="0" presId="urn:microsoft.com/office/officeart/2011/layout/HexagonRadial"/>
    <dgm:cxn modelId="{7380827E-98A1-45E8-B317-C90B55AC2EDE}" type="presParOf" srcId="{90693F20-75EE-4E71-B8D6-5A4E3C4E9383}" destId="{C46A8BAD-C53A-40FA-A4BA-EEE4BF56380C}" srcOrd="5" destOrd="0" presId="urn:microsoft.com/office/officeart/2011/layout/HexagonRadial"/>
    <dgm:cxn modelId="{17E3302C-0C62-4EDC-847F-C496AC987278}" type="presParOf" srcId="{C46A8BAD-C53A-40FA-A4BA-EEE4BF56380C}" destId="{B3069FDE-EA3D-426A-B35C-13F1B2D55BA5}" srcOrd="0" destOrd="0" presId="urn:microsoft.com/office/officeart/2011/layout/HexagonRadial"/>
    <dgm:cxn modelId="{71E04E8A-31D9-46FF-839F-CDF4FD01842E}" type="presParOf" srcId="{90693F20-75EE-4E71-B8D6-5A4E3C4E9383}" destId="{E31833F0-3A8A-44CA-B8FC-37ABD7E2D1B7}" srcOrd="6" destOrd="0" presId="urn:microsoft.com/office/officeart/2011/layout/HexagonRadial"/>
    <dgm:cxn modelId="{886552F8-72FA-4310-82F2-FBCFACF214D8}" type="presParOf" srcId="{90693F20-75EE-4E71-B8D6-5A4E3C4E9383}" destId="{F56069C1-8FAB-42FE-A936-A1FA1FA56D38}" srcOrd="7" destOrd="0" presId="urn:microsoft.com/office/officeart/2011/layout/HexagonRadial"/>
    <dgm:cxn modelId="{E4810561-29C6-4EB0-8630-E858AD915F6A}" type="presParOf" srcId="{F56069C1-8FAB-42FE-A936-A1FA1FA56D38}" destId="{A3CD5681-F361-45F3-9C74-933C5548A472}" srcOrd="0" destOrd="0" presId="urn:microsoft.com/office/officeart/2011/layout/HexagonRadial"/>
    <dgm:cxn modelId="{157962DB-B990-49CA-B9A9-63616B5F2396}" type="presParOf" srcId="{90693F20-75EE-4E71-B8D6-5A4E3C4E9383}" destId="{72A189E2-0FA7-4C21-8213-9C9AB895F7AC}" srcOrd="8" destOrd="0" presId="urn:microsoft.com/office/officeart/2011/layout/HexagonRadial"/>
    <dgm:cxn modelId="{6E86FE0D-6224-44B7-AB5D-899061E39E18}" type="presParOf" srcId="{90693F20-75EE-4E71-B8D6-5A4E3C4E9383}" destId="{B4BED3AE-3A2A-4311-8906-2F1587EACB4D}" srcOrd="9" destOrd="0" presId="urn:microsoft.com/office/officeart/2011/layout/HexagonRadial"/>
    <dgm:cxn modelId="{83113CFC-127E-43D9-A551-CFE8B39EE157}" type="presParOf" srcId="{B4BED3AE-3A2A-4311-8906-2F1587EACB4D}" destId="{B170DE45-594C-4603-8A9B-28E0FD649ABC}" srcOrd="0" destOrd="0" presId="urn:microsoft.com/office/officeart/2011/layout/HexagonRadial"/>
    <dgm:cxn modelId="{104CF50E-897E-47C6-A6AD-12E93BE6D2A8}" type="presParOf" srcId="{90693F20-75EE-4E71-B8D6-5A4E3C4E9383}" destId="{D7029FED-4F85-440C-A86C-9AD547F41978}" srcOrd="10" destOrd="0" presId="urn:microsoft.com/office/officeart/2011/layout/HexagonRadial"/>
    <dgm:cxn modelId="{EE2CE667-76A8-4229-A4D8-6669ECFED029}" type="presParOf" srcId="{90693F20-75EE-4E71-B8D6-5A4E3C4E9383}" destId="{E3C9F034-07C9-4241-8A46-01375C78428F}" srcOrd="11" destOrd="0" presId="urn:microsoft.com/office/officeart/2011/layout/HexagonRadial"/>
    <dgm:cxn modelId="{089E96EC-34AA-4FFE-9DBD-CFE327A9333D}" type="presParOf" srcId="{E3C9F034-07C9-4241-8A46-01375C78428F}" destId="{E71E0223-E0E2-4034-AC7C-A7F2CBD57B44}" srcOrd="0" destOrd="0" presId="urn:microsoft.com/office/officeart/2011/layout/HexagonRadial"/>
    <dgm:cxn modelId="{F339C437-41C5-4614-BF12-681846D18435}" type="presParOf" srcId="{90693F20-75EE-4E71-B8D6-5A4E3C4E9383}" destId="{0CAD44C6-5D19-47A3-A86E-AEF23FB9FF1B}" srcOrd="12" destOrd="0" presId="urn:microsoft.com/office/officeart/2011/layout/HexagonRadial"/>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2F8FE1-BF14-4B88-B747-28D6D8439C19}">
      <dsp:nvSpPr>
        <dsp:cNvPr id="0" name=""/>
        <dsp:cNvSpPr/>
      </dsp:nvSpPr>
      <dsp:spPr>
        <a:xfrm>
          <a:off x="2884262" y="1388889"/>
          <a:ext cx="1765339" cy="1527089"/>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chemeClr val="bg1"/>
              </a:solidFill>
              <a:latin typeface="Calibri"/>
              <a:ea typeface="+mn-ea"/>
              <a:cs typeface="+mn-cs"/>
            </a:rPr>
            <a:t>Curriculum (What is taught to and experienced by students) </a:t>
          </a:r>
        </a:p>
      </dsp:txBody>
      <dsp:txXfrm>
        <a:off x="3176803" y="1641949"/>
        <a:ext cx="1180257" cy="1020969"/>
      </dsp:txXfrm>
    </dsp:sp>
    <dsp:sp modelId="{EC3F163C-9660-4A02-8275-6B679559A0E7}">
      <dsp:nvSpPr>
        <dsp:cNvPr id="0" name=""/>
        <dsp:cNvSpPr/>
      </dsp:nvSpPr>
      <dsp:spPr>
        <a:xfrm>
          <a:off x="3989704" y="658280"/>
          <a:ext cx="666057" cy="573896"/>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69F0A60-26EF-4995-AF27-EF346A62F4B4}">
      <dsp:nvSpPr>
        <dsp:cNvPr id="0" name=""/>
        <dsp:cNvSpPr/>
      </dsp:nvSpPr>
      <dsp:spPr>
        <a:xfrm>
          <a:off x="3046875" y="0"/>
          <a:ext cx="1446683" cy="1251550"/>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1. Clarity around the sequence of learning.</a:t>
          </a:r>
        </a:p>
      </dsp:txBody>
      <dsp:txXfrm>
        <a:off x="3286621" y="207408"/>
        <a:ext cx="967191" cy="836734"/>
      </dsp:txXfrm>
    </dsp:sp>
    <dsp:sp modelId="{B3069FDE-EA3D-426A-B35C-13F1B2D55BA5}">
      <dsp:nvSpPr>
        <dsp:cNvPr id="0" name=""/>
        <dsp:cNvSpPr/>
      </dsp:nvSpPr>
      <dsp:spPr>
        <a:xfrm>
          <a:off x="4767044" y="1731161"/>
          <a:ext cx="666057" cy="573896"/>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6A734848-214D-4CBF-AADD-DB44428E7ADB}">
      <dsp:nvSpPr>
        <dsp:cNvPr id="0" name=""/>
        <dsp:cNvSpPr/>
      </dsp:nvSpPr>
      <dsp:spPr>
        <a:xfrm>
          <a:off x="4373652" y="769787"/>
          <a:ext cx="1446683" cy="1251550"/>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2. Clarity around  Knowledge and </a:t>
          </a:r>
          <a:r>
            <a:rPr lang="en-US" sz="900" kern="1200">
              <a:solidFill>
                <a:schemeClr val="bg1"/>
              </a:solidFill>
              <a:latin typeface="Calibri"/>
              <a:ea typeface="+mn-ea"/>
              <a:cs typeface="+mn-cs"/>
            </a:rPr>
            <a:t>the application of knowledge</a:t>
          </a:r>
          <a:r>
            <a:rPr lang="en-US" sz="900" kern="1200">
              <a:solidFill>
                <a:sysClr val="window" lastClr="FFFFFF"/>
              </a:solidFill>
              <a:latin typeface="Calibri"/>
              <a:ea typeface="+mn-ea"/>
              <a:cs typeface="+mn-cs"/>
            </a:rPr>
            <a:t>.</a:t>
          </a:r>
        </a:p>
      </dsp:txBody>
      <dsp:txXfrm>
        <a:off x="4613398" y="977195"/>
        <a:ext cx="967191" cy="836734"/>
      </dsp:txXfrm>
    </dsp:sp>
    <dsp:sp modelId="{A3CD5681-F361-45F3-9C74-933C5548A472}">
      <dsp:nvSpPr>
        <dsp:cNvPr id="0" name=""/>
        <dsp:cNvSpPr/>
      </dsp:nvSpPr>
      <dsp:spPr>
        <a:xfrm>
          <a:off x="4227053" y="2942242"/>
          <a:ext cx="666057" cy="573896"/>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E31833F0-3A8A-44CA-B8FC-37ABD7E2D1B7}">
      <dsp:nvSpPr>
        <dsp:cNvPr id="0" name=""/>
        <dsp:cNvSpPr/>
      </dsp:nvSpPr>
      <dsp:spPr>
        <a:xfrm>
          <a:off x="4373652" y="2283100"/>
          <a:ext cx="1446683" cy="1251550"/>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3. Vocabulary/</a:t>
          </a:r>
        </a:p>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Literacy</a:t>
          </a:r>
        </a:p>
      </dsp:txBody>
      <dsp:txXfrm>
        <a:off x="4613398" y="2490508"/>
        <a:ext cx="967191" cy="836734"/>
      </dsp:txXfrm>
    </dsp:sp>
    <dsp:sp modelId="{B170DE45-594C-4603-8A9B-28E0FD649ABC}">
      <dsp:nvSpPr>
        <dsp:cNvPr id="0" name=""/>
        <dsp:cNvSpPr/>
      </dsp:nvSpPr>
      <dsp:spPr>
        <a:xfrm>
          <a:off x="2887547" y="3067956"/>
          <a:ext cx="666057" cy="573896"/>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72A189E2-0FA7-4C21-8213-9C9AB895F7AC}">
      <dsp:nvSpPr>
        <dsp:cNvPr id="0" name=""/>
        <dsp:cNvSpPr/>
      </dsp:nvSpPr>
      <dsp:spPr>
        <a:xfrm>
          <a:off x="3046875" y="3053749"/>
          <a:ext cx="1446683" cy="1251550"/>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4. Aspiring, inspiring and 'real'</a:t>
          </a:r>
        </a:p>
      </dsp:txBody>
      <dsp:txXfrm>
        <a:off x="3286621" y="3261157"/>
        <a:ext cx="967191" cy="836734"/>
      </dsp:txXfrm>
    </dsp:sp>
    <dsp:sp modelId="{E71E0223-E0E2-4034-AC7C-A7F2CBD57B44}">
      <dsp:nvSpPr>
        <dsp:cNvPr id="0" name=""/>
        <dsp:cNvSpPr/>
      </dsp:nvSpPr>
      <dsp:spPr>
        <a:xfrm>
          <a:off x="2097477" y="1995506"/>
          <a:ext cx="666057" cy="573896"/>
        </a:xfrm>
        <a:prstGeom prst="hexagon">
          <a:avLst>
            <a:gd name="adj" fmla="val 28900"/>
            <a:gd name="vf" fmla="val 115470"/>
          </a:avLst>
        </a:prstGeom>
        <a:noFill/>
        <a:ln>
          <a:noFill/>
        </a:ln>
        <a:effectLst/>
      </dsp:spPr>
      <dsp:style>
        <a:lnRef idx="0">
          <a:scrgbClr r="0" g="0" b="0"/>
        </a:lnRef>
        <a:fillRef idx="1">
          <a:scrgbClr r="0" g="0" b="0"/>
        </a:fillRef>
        <a:effectRef idx="0">
          <a:scrgbClr r="0" g="0" b="0"/>
        </a:effectRef>
        <a:fontRef idx="minor"/>
      </dsp:style>
    </dsp:sp>
    <dsp:sp modelId="{D7029FED-4F85-440C-A86C-9AD547F41978}">
      <dsp:nvSpPr>
        <dsp:cNvPr id="0" name=""/>
        <dsp:cNvSpPr/>
      </dsp:nvSpPr>
      <dsp:spPr>
        <a:xfrm>
          <a:off x="1713939" y="2283961"/>
          <a:ext cx="1446683" cy="1251550"/>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5. Memory and cognition </a:t>
          </a:r>
        </a:p>
      </dsp:txBody>
      <dsp:txXfrm>
        <a:off x="1953685" y="2491369"/>
        <a:ext cx="967191" cy="836734"/>
      </dsp:txXfrm>
    </dsp:sp>
    <dsp:sp modelId="{0CAD44C6-5D19-47A3-A86E-AEF23FB9FF1B}">
      <dsp:nvSpPr>
        <dsp:cNvPr id="0" name=""/>
        <dsp:cNvSpPr/>
      </dsp:nvSpPr>
      <dsp:spPr>
        <a:xfrm>
          <a:off x="1713939" y="768065"/>
          <a:ext cx="1446683" cy="1251550"/>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6.  Assessment.  Clarity around the end points and the assessment of what students know and can do.</a:t>
          </a:r>
        </a:p>
      </dsp:txBody>
      <dsp:txXfrm>
        <a:off x="1953685" y="975473"/>
        <a:ext cx="967191" cy="836734"/>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D0B12-D325-4B64-BB84-5CAF8A629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77AF0640</Template>
  <TotalTime>156</TotalTime>
  <Pages>3</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 Plimmer</dc:creator>
  <cp:keywords/>
  <dc:description/>
  <cp:lastModifiedBy>Miss. C. Beswick</cp:lastModifiedBy>
  <cp:revision>9</cp:revision>
  <cp:lastPrinted>2019-04-23T11:58:00Z</cp:lastPrinted>
  <dcterms:created xsi:type="dcterms:W3CDTF">2019-05-17T09:19:00Z</dcterms:created>
  <dcterms:modified xsi:type="dcterms:W3CDTF">2021-07-20T14:37:00Z</dcterms:modified>
</cp:coreProperties>
</file>