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97" w:rsidRPr="00B61071" w:rsidRDefault="008E5F97" w:rsidP="008E5F97">
      <w:pPr>
        <w:pStyle w:val="Heading1"/>
        <w:spacing w:before="0"/>
        <w:jc w:val="center"/>
        <w:textAlignment w:val="baseline"/>
        <w:rPr>
          <w:rFonts w:asciiTheme="minorHAnsi" w:hAnsiTheme="minorHAnsi" w:cs="Arial"/>
          <w:sz w:val="24"/>
          <w:szCs w:val="24"/>
          <w:u w:val="single"/>
        </w:rPr>
      </w:pPr>
      <w:r w:rsidRPr="00B61071">
        <w:rPr>
          <w:rFonts w:asciiTheme="minorHAnsi" w:hAnsiTheme="minorHAnsi" w:cs="Arial"/>
          <w:sz w:val="24"/>
          <w:szCs w:val="24"/>
          <w:u w:val="single"/>
        </w:rPr>
        <w:t>Bridgewater Curriculum Intent</w:t>
      </w:r>
      <w:r w:rsidR="00B72B8C" w:rsidRPr="00B61071">
        <w:rPr>
          <w:rFonts w:asciiTheme="minorHAnsi" w:hAnsiTheme="minorHAnsi" w:cs="Arial"/>
          <w:sz w:val="24"/>
          <w:szCs w:val="24"/>
          <w:u w:val="single"/>
        </w:rPr>
        <w:t xml:space="preserve"> (</w:t>
      </w:r>
      <w:r w:rsidR="00F041CF" w:rsidRPr="00B61071">
        <w:rPr>
          <w:rFonts w:asciiTheme="minorHAnsi" w:hAnsiTheme="minorHAnsi" w:cs="Arial"/>
          <w:sz w:val="24"/>
          <w:szCs w:val="24"/>
          <w:u w:val="single"/>
        </w:rPr>
        <w:t>Design and Technology</w:t>
      </w:r>
      <w:r w:rsidR="00B72B8C" w:rsidRPr="00B61071">
        <w:rPr>
          <w:rFonts w:asciiTheme="minorHAnsi" w:hAnsiTheme="minorHAnsi" w:cs="Arial"/>
          <w:sz w:val="24"/>
          <w:szCs w:val="24"/>
          <w:u w:val="single"/>
        </w:rPr>
        <w:t>)</w:t>
      </w:r>
    </w:p>
    <w:p w:rsidR="0079689D" w:rsidRPr="0079689D" w:rsidRDefault="0079689D" w:rsidP="0079689D">
      <w:pPr>
        <w:pStyle w:val="Heading1"/>
        <w:spacing w:before="0"/>
        <w:textAlignment w:val="baseline"/>
        <w:rPr>
          <w:rFonts w:asciiTheme="minorHAnsi" w:hAnsiTheme="minorHAnsi" w:cs="Arial"/>
          <w:b w:val="0"/>
          <w:sz w:val="24"/>
          <w:szCs w:val="24"/>
        </w:rPr>
      </w:pPr>
      <w:r w:rsidRPr="0079689D">
        <w:rPr>
          <w:rFonts w:asciiTheme="minorHAnsi" w:hAnsiTheme="minorHAnsi" w:cs="Arial"/>
          <w:b w:val="0"/>
          <w:sz w:val="24"/>
          <w:szCs w:val="24"/>
        </w:rPr>
        <w:t xml:space="preserve">The fundamental aim of the Design and Technology Faculty is to create an inspiring, effective, purposeful and relevant curriculum </w:t>
      </w:r>
      <w:r w:rsidRPr="0079689D">
        <w:rPr>
          <w:rFonts w:asciiTheme="minorHAnsi" w:hAnsiTheme="minorHAnsi"/>
          <w:b w:val="0"/>
          <w:sz w:val="24"/>
          <w:szCs w:val="23"/>
        </w:rPr>
        <w:t>that is ambitious and designed to give all learners, particularly the most disadvantaged, the knowledge and cultural capital they need to succeed in life and encourage a love of learning and resilience in achieving personal success and progress.</w:t>
      </w:r>
      <w:r w:rsidRPr="0079689D">
        <w:rPr>
          <w:sz w:val="24"/>
          <w:szCs w:val="23"/>
        </w:rPr>
        <w:t xml:space="preserve"> </w:t>
      </w:r>
    </w:p>
    <w:p w:rsidR="0079689D" w:rsidRPr="00D7176F" w:rsidRDefault="0079689D" w:rsidP="0079689D">
      <w:pPr>
        <w:pStyle w:val="Default"/>
        <w:spacing w:after="264"/>
        <w:rPr>
          <w:rFonts w:asciiTheme="minorHAnsi" w:hAnsiTheme="minorHAnsi"/>
        </w:rPr>
      </w:pPr>
      <w:r w:rsidRPr="0079689D">
        <w:rPr>
          <w:rFonts w:asciiTheme="minorHAnsi" w:hAnsiTheme="minorHAnsi"/>
          <w:sz w:val="23"/>
          <w:szCs w:val="23"/>
        </w:rPr>
        <w:t>The curriculum is planned as a sequence at KS3 to link with the demands of the new GCSE specifications and future career opportunities that may arise.</w:t>
      </w:r>
      <w:r w:rsidR="0075105F">
        <w:rPr>
          <w:rFonts w:asciiTheme="minorHAnsi" w:hAnsiTheme="minorHAnsi"/>
          <w:sz w:val="23"/>
          <w:szCs w:val="23"/>
        </w:rPr>
        <w:t xml:space="preserve"> It </w:t>
      </w:r>
      <w:r w:rsidRPr="0079689D">
        <w:rPr>
          <w:rFonts w:asciiTheme="minorHAnsi" w:hAnsiTheme="minorHAnsi"/>
          <w:sz w:val="23"/>
          <w:szCs w:val="23"/>
        </w:rPr>
        <w:t>will deliver a breadth of knowledge across Food and Nutrition, Graphic Design and Product Design making links with STEM where appropriate.</w:t>
      </w:r>
      <w:r w:rsidR="0075105F">
        <w:rPr>
          <w:rFonts w:asciiTheme="minorHAnsi" w:hAnsiTheme="minorHAnsi"/>
          <w:sz w:val="23"/>
          <w:szCs w:val="23"/>
        </w:rPr>
        <w:t xml:space="preserve"> </w:t>
      </w:r>
      <w:r w:rsidRPr="00D7176F">
        <w:rPr>
          <w:rFonts w:asciiTheme="minorHAnsi" w:hAnsiTheme="minorHAnsi"/>
        </w:rPr>
        <w:t>The curriculum should ensure learners understand:</w:t>
      </w:r>
    </w:p>
    <w:p w:rsidR="0079689D" w:rsidRPr="00D7176F" w:rsidRDefault="0079689D" w:rsidP="0079689D">
      <w:pPr>
        <w:pStyle w:val="Default"/>
        <w:numPr>
          <w:ilvl w:val="0"/>
          <w:numId w:val="8"/>
        </w:numPr>
        <w:spacing w:after="264"/>
        <w:rPr>
          <w:rFonts w:asciiTheme="minorHAnsi" w:hAnsiTheme="minorHAnsi"/>
        </w:rPr>
      </w:pPr>
      <w:r w:rsidRPr="00D7176F">
        <w:rPr>
          <w:rFonts w:asciiTheme="minorHAnsi" w:hAnsiTheme="minorHAnsi"/>
        </w:rPr>
        <w:t>In D&amp;T</w:t>
      </w:r>
    </w:p>
    <w:p w:rsidR="0079689D" w:rsidRPr="00D7176F" w:rsidRDefault="0079689D" w:rsidP="0079689D">
      <w:pPr>
        <w:pStyle w:val="Default"/>
        <w:spacing w:after="264"/>
        <w:ind w:left="360"/>
        <w:rPr>
          <w:rFonts w:asciiTheme="minorHAnsi" w:hAnsiTheme="minorHAnsi"/>
        </w:rPr>
      </w:pPr>
      <w:r w:rsidRPr="00D7176F">
        <w:rPr>
          <w:rFonts w:asciiTheme="minorHAnsi" w:hAnsiTheme="minorHAnsi"/>
        </w:rPr>
        <w:t xml:space="preserve">The importance and relevance of design and the development of technological discoveries in the world we live in and every-day life. </w:t>
      </w:r>
      <w:r w:rsidRPr="00871AB0">
        <w:rPr>
          <w:rFonts w:asciiTheme="minorHAnsi" w:hAnsiTheme="minorHAnsi"/>
        </w:rPr>
        <w:t xml:space="preserve">How design </w:t>
      </w:r>
      <w:r w:rsidR="00871AB0" w:rsidRPr="00871AB0">
        <w:rPr>
          <w:rFonts w:asciiTheme="minorHAnsi" w:hAnsiTheme="minorHAnsi"/>
        </w:rPr>
        <w:t xml:space="preserve">has </w:t>
      </w:r>
      <w:r w:rsidRPr="00871AB0">
        <w:rPr>
          <w:rFonts w:asciiTheme="minorHAnsi" w:hAnsiTheme="minorHAnsi"/>
        </w:rPr>
        <w:t xml:space="preserve">changed and </w:t>
      </w:r>
      <w:r w:rsidR="00871AB0" w:rsidRPr="00871AB0">
        <w:rPr>
          <w:rFonts w:asciiTheme="minorHAnsi" w:hAnsiTheme="minorHAnsi"/>
        </w:rPr>
        <w:t xml:space="preserve">is </w:t>
      </w:r>
      <w:r w:rsidRPr="00871AB0">
        <w:rPr>
          <w:rFonts w:asciiTheme="minorHAnsi" w:hAnsiTheme="minorHAnsi"/>
        </w:rPr>
        <w:t>develop</w:t>
      </w:r>
      <w:r w:rsidR="00871AB0" w:rsidRPr="00871AB0">
        <w:rPr>
          <w:rFonts w:asciiTheme="minorHAnsi" w:hAnsiTheme="minorHAnsi"/>
        </w:rPr>
        <w:t>ing</w:t>
      </w:r>
      <w:r w:rsidRPr="00871AB0">
        <w:rPr>
          <w:rFonts w:asciiTheme="minorHAnsi" w:hAnsiTheme="minorHAnsi"/>
        </w:rPr>
        <w:t xml:space="preserve"> over time.</w:t>
      </w:r>
      <w:r w:rsidRPr="00871AB0">
        <w:rPr>
          <w:rFonts w:asciiTheme="minorHAnsi" w:hAnsiTheme="minorHAnsi"/>
          <w:color w:val="auto"/>
        </w:rPr>
        <w:t xml:space="preserve"> KS3</w:t>
      </w:r>
      <w:r w:rsidRPr="00D7176F">
        <w:rPr>
          <w:rFonts w:asciiTheme="minorHAnsi" w:hAnsiTheme="minorHAnsi"/>
          <w:color w:val="auto"/>
        </w:rPr>
        <w:t xml:space="preserve"> students should build knowledge on a range of materials and their properties, industrial practices, design strategies, product investigation, modelling and practical skills using CAD/CAM, powered machinery and hand tools.</w:t>
      </w:r>
      <w:r w:rsidR="007B5332">
        <w:rPr>
          <w:rFonts w:asciiTheme="minorHAnsi" w:hAnsiTheme="minorHAnsi"/>
          <w:color w:val="auto"/>
        </w:rPr>
        <w:t xml:space="preserve"> In KS4 students will further develop their understanding and take on the challenging problems a real designer may face with the prototypes they design and make. Whilst considering the social, moral, cultural and environmental issues responsible designers should take on board.</w:t>
      </w:r>
    </w:p>
    <w:p w:rsidR="0079689D" w:rsidRPr="00D7176F" w:rsidRDefault="0079689D" w:rsidP="0079689D">
      <w:pPr>
        <w:pStyle w:val="Default"/>
        <w:numPr>
          <w:ilvl w:val="0"/>
          <w:numId w:val="8"/>
        </w:numPr>
        <w:spacing w:after="264"/>
        <w:rPr>
          <w:rFonts w:asciiTheme="minorHAnsi" w:hAnsiTheme="minorHAnsi"/>
        </w:rPr>
      </w:pPr>
      <w:r w:rsidRPr="00D7176F">
        <w:rPr>
          <w:rFonts w:asciiTheme="minorHAnsi" w:hAnsiTheme="minorHAnsi"/>
        </w:rPr>
        <w:t xml:space="preserve">In Food </w:t>
      </w:r>
      <w:r w:rsidR="000D55EE">
        <w:rPr>
          <w:rFonts w:asciiTheme="minorHAnsi" w:hAnsiTheme="minorHAnsi"/>
        </w:rPr>
        <w:t xml:space="preserve">Preparation </w:t>
      </w:r>
      <w:r w:rsidRPr="00D7176F">
        <w:rPr>
          <w:rFonts w:asciiTheme="minorHAnsi" w:hAnsiTheme="minorHAnsi"/>
        </w:rPr>
        <w:t>and Nutrition</w:t>
      </w:r>
    </w:p>
    <w:p w:rsidR="0079689D" w:rsidRPr="00D7176F" w:rsidRDefault="0079689D" w:rsidP="0079689D">
      <w:pPr>
        <w:pStyle w:val="Default"/>
        <w:spacing w:after="264"/>
        <w:ind w:left="360"/>
        <w:rPr>
          <w:rFonts w:asciiTheme="minorHAnsi" w:hAnsiTheme="minorHAnsi"/>
        </w:rPr>
      </w:pPr>
      <w:r w:rsidRPr="00D7176F">
        <w:rPr>
          <w:rFonts w:asciiTheme="minorHAnsi" w:hAnsiTheme="minorHAnsi"/>
        </w:rPr>
        <w:t xml:space="preserve">How a healthy balanced diet that includes good nutritional values can enable us to live a healthier life long term. In KS3 learners will develop basic food preparation and cookery skills that enable them to present a range of dishes that could feed a family. In KS4 students will develop more detailed understanding of nutrition, the role of ingredients, product investigation and </w:t>
      </w:r>
      <w:r w:rsidR="00D7190A" w:rsidRPr="00D7176F">
        <w:rPr>
          <w:rFonts w:asciiTheme="minorHAnsi" w:hAnsiTheme="minorHAnsi"/>
        </w:rPr>
        <w:t>higher-level</w:t>
      </w:r>
      <w:r w:rsidRPr="00D7176F">
        <w:rPr>
          <w:rFonts w:asciiTheme="minorHAnsi" w:hAnsiTheme="minorHAnsi"/>
        </w:rPr>
        <w:t xml:space="preserve"> food preparation and cooking skills. [Food provenance, food science]</w:t>
      </w:r>
    </w:p>
    <w:p w:rsidR="001B0D38" w:rsidRPr="0048755C" w:rsidRDefault="001B0D38" w:rsidP="001B0D38">
      <w:pPr>
        <w:rPr>
          <w:rFonts w:cs="Arial"/>
          <w:sz w:val="24"/>
          <w:szCs w:val="24"/>
        </w:rPr>
      </w:pPr>
      <w:r w:rsidRPr="0048755C">
        <w:rPr>
          <w:rFonts w:cs="Arial"/>
          <w:noProof/>
          <w:sz w:val="24"/>
          <w:szCs w:val="24"/>
          <w:lang w:eastAsia="en-GB"/>
        </w:rPr>
        <w:lastRenderedPageBreak/>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8755C">
        <w:rPr>
          <w:rFonts w:cs="Arial"/>
          <w:sz w:val="24"/>
          <w:szCs w:val="24"/>
        </w:rPr>
        <w:t xml:space="preserve">To enable this to happen our curriculum in planned around the following </w:t>
      </w:r>
      <w:r w:rsidRPr="00841E3C">
        <w:rPr>
          <w:rFonts w:cs="Arial"/>
          <w:b/>
          <w:sz w:val="24"/>
          <w:szCs w:val="24"/>
        </w:rPr>
        <w:t>6 dimensions</w:t>
      </w:r>
      <w:r w:rsidRPr="0048755C">
        <w:rPr>
          <w:rFonts w:cs="Arial"/>
          <w:sz w:val="24"/>
          <w:szCs w:val="24"/>
        </w:rPr>
        <w:t>:</w:t>
      </w:r>
    </w:p>
    <w:p w:rsidR="00DB56C2" w:rsidRPr="0048755C" w:rsidRDefault="00DB56C2" w:rsidP="00DB56C2">
      <w:pPr>
        <w:numPr>
          <w:ilvl w:val="0"/>
          <w:numId w:val="16"/>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Vocab and literacy</w:t>
      </w:r>
    </w:p>
    <w:p w:rsidR="0048755C" w:rsidRPr="0048755C" w:rsidRDefault="008F76EB" w:rsidP="00145A67">
      <w:pPr>
        <w:numPr>
          <w:ilvl w:val="0"/>
          <w:numId w:val="16"/>
        </w:numPr>
        <w:spacing w:after="200" w:line="276" w:lineRule="auto"/>
        <w:contextualSpacing/>
        <w:jc w:val="both"/>
        <w:rPr>
          <w:rFonts w:cs="Arial"/>
          <w:sz w:val="24"/>
          <w:szCs w:val="24"/>
        </w:rPr>
      </w:pPr>
      <w:r w:rsidRPr="0048755C">
        <w:rPr>
          <w:rFonts w:cs="Arial"/>
          <w:sz w:val="24"/>
          <w:szCs w:val="24"/>
        </w:rPr>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rsidR="008F76EB" w:rsidRPr="0048755C" w:rsidRDefault="00DB56C2" w:rsidP="00145A67">
      <w:pPr>
        <w:numPr>
          <w:ilvl w:val="0"/>
          <w:numId w:val="16"/>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rsidR="001B35C4" w:rsidRPr="006510BA" w:rsidRDefault="008F76EB" w:rsidP="006510BA">
      <w:pPr>
        <w:numPr>
          <w:ilvl w:val="0"/>
          <w:numId w:val="16"/>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rsidR="00F041CF" w:rsidRDefault="008F76EB" w:rsidP="00F041CF">
      <w:pPr>
        <w:pStyle w:val="Default"/>
        <w:rPr>
          <w:b/>
          <w:bCs/>
          <w:i/>
          <w:sz w:val="28"/>
          <w:szCs w:val="23"/>
          <w:u w:val="single"/>
        </w:rPr>
      </w:pPr>
      <w:r w:rsidRPr="0072790A">
        <w:rPr>
          <w:b/>
          <w:u w:val="single"/>
        </w:rPr>
        <w:t xml:space="preserve">Six Dimensions of the </w:t>
      </w:r>
      <w:r w:rsidR="00DB56C2" w:rsidRPr="0072790A">
        <w:rPr>
          <w:b/>
          <w:u w:val="single"/>
        </w:rPr>
        <w:t>BWH</w:t>
      </w:r>
      <w:r w:rsidRPr="0072790A">
        <w:rPr>
          <w:b/>
          <w:u w:val="single"/>
        </w:rPr>
        <w:t xml:space="preserve"> Curriculum</w:t>
      </w:r>
      <w:r w:rsidR="00F041CF" w:rsidRPr="00F041CF">
        <w:rPr>
          <w:b/>
          <w:bCs/>
          <w:i/>
          <w:sz w:val="28"/>
          <w:szCs w:val="23"/>
          <w:u w:val="single"/>
        </w:rPr>
        <w:t xml:space="preserve"> </w:t>
      </w:r>
    </w:p>
    <w:p w:rsidR="008F76EB" w:rsidRPr="0072790A" w:rsidRDefault="008F76EB" w:rsidP="008F76EB">
      <w:pPr>
        <w:jc w:val="both"/>
        <w:rPr>
          <w:rFonts w:cs="Arial"/>
          <w:b/>
          <w:sz w:val="24"/>
          <w:szCs w:val="24"/>
          <w:u w:val="single"/>
        </w:rPr>
      </w:pPr>
    </w:p>
    <w:p w:rsidR="0072790A" w:rsidRPr="000D55EE" w:rsidRDefault="00687C2A" w:rsidP="0072790A">
      <w:pPr>
        <w:numPr>
          <w:ilvl w:val="0"/>
          <w:numId w:val="17"/>
        </w:numPr>
        <w:spacing w:after="200" w:line="276" w:lineRule="auto"/>
        <w:contextualSpacing/>
        <w:jc w:val="both"/>
        <w:rPr>
          <w:rFonts w:cstheme="minorHAnsi"/>
          <w:b/>
          <w:sz w:val="24"/>
          <w:szCs w:val="24"/>
          <w:u w:val="single"/>
        </w:rPr>
      </w:pPr>
      <w:r w:rsidRPr="000D55EE">
        <w:rPr>
          <w:rFonts w:cstheme="minorHAnsi"/>
          <w:b/>
          <w:sz w:val="24"/>
          <w:szCs w:val="24"/>
          <w:u w:val="single"/>
        </w:rPr>
        <w:t>Clarity around the sequence of learning over 5 years</w:t>
      </w:r>
    </w:p>
    <w:p w:rsidR="00687C2A" w:rsidRPr="000D55EE" w:rsidRDefault="0072790A" w:rsidP="0072790A">
      <w:pPr>
        <w:spacing w:after="200" w:line="276" w:lineRule="auto"/>
        <w:contextualSpacing/>
        <w:jc w:val="both"/>
        <w:rPr>
          <w:rFonts w:cstheme="minorHAnsi"/>
          <w:b/>
          <w:sz w:val="24"/>
          <w:szCs w:val="24"/>
        </w:rPr>
      </w:pPr>
      <w:r w:rsidRPr="000D55EE">
        <w:rPr>
          <w:rFonts w:cstheme="minorHAnsi"/>
          <w:b/>
          <w:sz w:val="24"/>
          <w:szCs w:val="24"/>
        </w:rPr>
        <w:t>K</w:t>
      </w:r>
      <w:r w:rsidR="00687C2A" w:rsidRPr="000D55EE">
        <w:rPr>
          <w:rFonts w:cstheme="minorHAnsi"/>
          <w:b/>
          <w:sz w:val="24"/>
          <w:szCs w:val="24"/>
        </w:rPr>
        <w:t xml:space="preserve">nowing and understanding more at each stage of the curriculum. </w:t>
      </w:r>
    </w:p>
    <w:p w:rsidR="00B25916" w:rsidRPr="000D55EE" w:rsidRDefault="00590037" w:rsidP="00B25916">
      <w:pPr>
        <w:spacing w:after="0" w:line="240" w:lineRule="auto"/>
        <w:rPr>
          <w:rFonts w:cstheme="minorHAnsi"/>
          <w:sz w:val="24"/>
          <w:szCs w:val="24"/>
        </w:rPr>
      </w:pPr>
      <w:r w:rsidRPr="000D55EE">
        <w:rPr>
          <w:rFonts w:cstheme="minorHAnsi"/>
          <w:sz w:val="24"/>
          <w:szCs w:val="24"/>
        </w:rPr>
        <w:t>In D&amp;T</w:t>
      </w:r>
      <w:r w:rsidR="00C209B1" w:rsidRPr="000D55EE">
        <w:rPr>
          <w:rFonts w:cstheme="minorHAnsi"/>
          <w:sz w:val="24"/>
          <w:szCs w:val="24"/>
        </w:rPr>
        <w:t>, we have carefully considered the sequence of topics</w:t>
      </w:r>
      <w:r w:rsidR="00CC49F2" w:rsidRPr="000D55EE">
        <w:rPr>
          <w:rFonts w:cstheme="minorHAnsi"/>
          <w:sz w:val="24"/>
          <w:szCs w:val="24"/>
        </w:rPr>
        <w:t xml:space="preserve"> and development of key </w:t>
      </w:r>
      <w:r w:rsidR="009567DE" w:rsidRPr="000D55EE">
        <w:rPr>
          <w:rFonts w:cstheme="minorHAnsi"/>
          <w:sz w:val="24"/>
          <w:szCs w:val="24"/>
        </w:rPr>
        <w:t xml:space="preserve">practical </w:t>
      </w:r>
      <w:r w:rsidR="00CC49F2" w:rsidRPr="000D55EE">
        <w:rPr>
          <w:rFonts w:cstheme="minorHAnsi"/>
          <w:sz w:val="24"/>
          <w:szCs w:val="24"/>
        </w:rPr>
        <w:t>skills and understanding</w:t>
      </w:r>
      <w:r w:rsidR="009567DE" w:rsidRPr="000D55EE">
        <w:rPr>
          <w:rFonts w:cstheme="minorHAnsi"/>
          <w:sz w:val="24"/>
          <w:szCs w:val="24"/>
        </w:rPr>
        <w:t xml:space="preserve"> of theory concepts</w:t>
      </w:r>
      <w:r w:rsidR="00CC49F2" w:rsidRPr="000D55EE">
        <w:rPr>
          <w:rFonts w:cstheme="minorHAnsi"/>
          <w:sz w:val="24"/>
          <w:szCs w:val="24"/>
        </w:rPr>
        <w:t>. In each year at KS3 we aim to revisit the skills required to succeed at KS4 building complexity as the years progress.</w:t>
      </w:r>
    </w:p>
    <w:p w:rsidR="00D7176F" w:rsidRPr="000D55EE" w:rsidRDefault="00D7176F" w:rsidP="00B25916">
      <w:pPr>
        <w:spacing w:after="0" w:line="240" w:lineRule="auto"/>
        <w:rPr>
          <w:rFonts w:cstheme="minorHAnsi"/>
          <w:sz w:val="24"/>
          <w:szCs w:val="24"/>
        </w:rPr>
      </w:pPr>
    </w:p>
    <w:p w:rsidR="00D7176F" w:rsidRPr="000D55EE" w:rsidRDefault="00D7176F" w:rsidP="00BE0DCA">
      <w:pPr>
        <w:pStyle w:val="Default"/>
        <w:spacing w:after="264"/>
        <w:rPr>
          <w:rFonts w:asciiTheme="minorHAnsi" w:hAnsiTheme="minorHAnsi" w:cstheme="minorHAnsi"/>
        </w:rPr>
      </w:pPr>
      <w:r w:rsidRPr="000D55EE">
        <w:rPr>
          <w:rFonts w:asciiTheme="minorHAnsi" w:hAnsiTheme="minorHAnsi" w:cstheme="minorHAnsi"/>
        </w:rPr>
        <w:t>In Food and</w:t>
      </w:r>
      <w:r w:rsidR="00BE0DCA" w:rsidRPr="000D55EE">
        <w:rPr>
          <w:rFonts w:asciiTheme="minorHAnsi" w:hAnsiTheme="minorHAnsi" w:cstheme="minorHAnsi"/>
        </w:rPr>
        <w:t xml:space="preserve"> Nutrition</w:t>
      </w:r>
      <w:r w:rsidRPr="000D55EE">
        <w:rPr>
          <w:rFonts w:asciiTheme="minorHAnsi" w:hAnsiTheme="minorHAnsi" w:cstheme="minorHAnsi"/>
        </w:rPr>
        <w:t xml:space="preserve"> KS3 learners will develop </w:t>
      </w:r>
      <w:r w:rsidR="00D41470" w:rsidRPr="000D55EE">
        <w:rPr>
          <w:rFonts w:asciiTheme="minorHAnsi" w:hAnsiTheme="minorHAnsi" w:cstheme="minorHAnsi"/>
        </w:rPr>
        <w:t xml:space="preserve">understanding of health and safety, nutrition, </w:t>
      </w:r>
      <w:r w:rsidR="00BE0DCA" w:rsidRPr="000D55EE">
        <w:rPr>
          <w:rFonts w:asciiTheme="minorHAnsi" w:hAnsiTheme="minorHAnsi" w:cstheme="minorHAnsi"/>
        </w:rPr>
        <w:t xml:space="preserve">environmental and social issues, </w:t>
      </w:r>
      <w:r w:rsidR="00D41470" w:rsidRPr="000D55EE">
        <w:rPr>
          <w:rFonts w:asciiTheme="minorHAnsi" w:hAnsiTheme="minorHAnsi" w:cstheme="minorHAnsi"/>
        </w:rPr>
        <w:t xml:space="preserve">the role of ingredients, </w:t>
      </w:r>
      <w:r w:rsidRPr="000D55EE">
        <w:rPr>
          <w:rFonts w:asciiTheme="minorHAnsi" w:hAnsiTheme="minorHAnsi" w:cstheme="minorHAnsi"/>
        </w:rPr>
        <w:t>basic food preparation</w:t>
      </w:r>
      <w:r w:rsidR="00D41470" w:rsidRPr="000D55EE">
        <w:rPr>
          <w:rFonts w:asciiTheme="minorHAnsi" w:hAnsiTheme="minorHAnsi" w:cstheme="minorHAnsi"/>
        </w:rPr>
        <w:t>, use of tools and equipment</w:t>
      </w:r>
      <w:r w:rsidRPr="000D55EE">
        <w:rPr>
          <w:rFonts w:asciiTheme="minorHAnsi" w:hAnsiTheme="minorHAnsi" w:cstheme="minorHAnsi"/>
        </w:rPr>
        <w:t xml:space="preserve"> and cookery skills that enable them to present a range of dishes that could feed a family. In KS4 students will develop more detailed understanding of nutrition, the role of ingredients, product investigation and </w:t>
      </w:r>
      <w:r w:rsidR="00D7190A" w:rsidRPr="000D55EE">
        <w:rPr>
          <w:rFonts w:asciiTheme="minorHAnsi" w:hAnsiTheme="minorHAnsi" w:cstheme="minorHAnsi"/>
        </w:rPr>
        <w:t>higher-level</w:t>
      </w:r>
      <w:r w:rsidRPr="000D55EE">
        <w:rPr>
          <w:rFonts w:asciiTheme="minorHAnsi" w:hAnsiTheme="minorHAnsi" w:cstheme="minorHAnsi"/>
        </w:rPr>
        <w:t xml:space="preserve"> food preparation and cooking skills. [Food provenance, food science]</w:t>
      </w:r>
    </w:p>
    <w:p w:rsidR="00B25916" w:rsidRPr="000D55EE" w:rsidRDefault="007B5332" w:rsidP="00B25916">
      <w:pPr>
        <w:spacing w:after="0" w:line="240" w:lineRule="auto"/>
        <w:rPr>
          <w:rFonts w:cstheme="minorHAnsi"/>
          <w:sz w:val="24"/>
          <w:szCs w:val="24"/>
        </w:rPr>
      </w:pPr>
      <w:r w:rsidRPr="000D55EE">
        <w:rPr>
          <w:rFonts w:cstheme="minorHAnsi"/>
          <w:sz w:val="24"/>
          <w:szCs w:val="24"/>
        </w:rPr>
        <w:t xml:space="preserve">Across </w:t>
      </w:r>
      <w:r w:rsidR="00B25916" w:rsidRPr="000D55EE">
        <w:rPr>
          <w:rFonts w:cstheme="minorHAnsi"/>
          <w:sz w:val="24"/>
          <w:szCs w:val="24"/>
        </w:rPr>
        <w:t>D</w:t>
      </w:r>
      <w:r w:rsidR="00D41470" w:rsidRPr="000D55EE">
        <w:rPr>
          <w:rFonts w:cstheme="minorHAnsi"/>
          <w:sz w:val="24"/>
          <w:szCs w:val="24"/>
        </w:rPr>
        <w:t>&amp;</w:t>
      </w:r>
      <w:r w:rsidR="00B25916" w:rsidRPr="000D55EE">
        <w:rPr>
          <w:rFonts w:cstheme="minorHAnsi"/>
          <w:sz w:val="24"/>
          <w:szCs w:val="24"/>
        </w:rPr>
        <w:t>T</w:t>
      </w:r>
      <w:r w:rsidRPr="000D55EE">
        <w:rPr>
          <w:rFonts w:cstheme="minorHAnsi"/>
          <w:sz w:val="24"/>
          <w:szCs w:val="24"/>
        </w:rPr>
        <w:t xml:space="preserve"> subjects</w:t>
      </w:r>
      <w:r w:rsidR="00D41470" w:rsidRPr="000D55EE">
        <w:rPr>
          <w:rFonts w:cstheme="minorHAnsi"/>
          <w:sz w:val="24"/>
          <w:szCs w:val="24"/>
        </w:rPr>
        <w:t xml:space="preserve"> KS3 learners will develop understanding of health and safety, use of a range of hand and powered tools and equipment</w:t>
      </w:r>
      <w:r w:rsidR="00BE0DCA" w:rsidRPr="000D55EE">
        <w:rPr>
          <w:rFonts w:cstheme="minorHAnsi"/>
          <w:sz w:val="24"/>
          <w:szCs w:val="24"/>
        </w:rPr>
        <w:t xml:space="preserve"> to shape a range of materials</w:t>
      </w:r>
      <w:r w:rsidR="00D41470" w:rsidRPr="000D55EE">
        <w:rPr>
          <w:rFonts w:cstheme="minorHAnsi"/>
          <w:sz w:val="24"/>
          <w:szCs w:val="24"/>
        </w:rPr>
        <w:t>, presentation of ideas using CAD and hand drawn techniques,</w:t>
      </w:r>
      <w:r w:rsidR="00BE0DCA" w:rsidRPr="000D55EE">
        <w:rPr>
          <w:rFonts w:cstheme="minorHAnsi"/>
          <w:sz w:val="24"/>
          <w:szCs w:val="24"/>
        </w:rPr>
        <w:t xml:space="preserve"> manufacturing of models and prototypes by hand and using CAM, understanding of the properties of materials, human, environmental, social, cultural and moral issues, research and evaluation methods and a range of manufacturing techniques.</w:t>
      </w:r>
    </w:p>
    <w:p w:rsidR="007816A9" w:rsidRPr="000D55EE" w:rsidRDefault="007816A9" w:rsidP="00B25916">
      <w:pPr>
        <w:spacing w:after="0" w:line="240" w:lineRule="auto"/>
        <w:rPr>
          <w:rFonts w:cstheme="minorHAnsi"/>
          <w:sz w:val="24"/>
          <w:szCs w:val="24"/>
        </w:rPr>
      </w:pPr>
      <w:r w:rsidRPr="000D55EE">
        <w:rPr>
          <w:rFonts w:cstheme="minorHAnsi"/>
          <w:sz w:val="24"/>
          <w:szCs w:val="24"/>
        </w:rPr>
        <w:lastRenderedPageBreak/>
        <w:t>In D&amp;T and Food and Nutrition at KS4 students should aim to build and expand previous knowledge and understanding.</w:t>
      </w:r>
    </w:p>
    <w:p w:rsidR="004A03BF" w:rsidRPr="005C18DD" w:rsidRDefault="004A03BF" w:rsidP="0048755C">
      <w:pPr>
        <w:contextualSpacing/>
        <w:jc w:val="both"/>
        <w:rPr>
          <w:rFonts w:cs="Arial"/>
          <w:b/>
          <w:sz w:val="24"/>
          <w:szCs w:val="24"/>
        </w:rPr>
      </w:pPr>
    </w:p>
    <w:p w:rsidR="004A03BF" w:rsidRPr="005C18DD" w:rsidRDefault="004A03BF" w:rsidP="004A03BF">
      <w:pPr>
        <w:numPr>
          <w:ilvl w:val="0"/>
          <w:numId w:val="17"/>
        </w:numPr>
        <w:spacing w:after="200" w:line="276" w:lineRule="auto"/>
        <w:contextualSpacing/>
        <w:jc w:val="both"/>
        <w:rPr>
          <w:rFonts w:cs="Arial"/>
          <w:b/>
          <w:sz w:val="24"/>
          <w:szCs w:val="24"/>
          <w:u w:val="single"/>
        </w:rPr>
      </w:pPr>
      <w:r w:rsidRPr="005C18DD">
        <w:rPr>
          <w:rFonts w:cs="Arial"/>
          <w:b/>
          <w:sz w:val="24"/>
          <w:szCs w:val="24"/>
          <w:u w:val="single"/>
        </w:rPr>
        <w:t xml:space="preserve">Clarity around the knowledge and the application of knowledge </w:t>
      </w:r>
    </w:p>
    <w:p w:rsidR="00A5291F" w:rsidRPr="005C18DD" w:rsidRDefault="004A03BF" w:rsidP="0072790A">
      <w:pPr>
        <w:spacing w:after="200" w:line="276" w:lineRule="auto"/>
        <w:contextualSpacing/>
        <w:jc w:val="both"/>
        <w:rPr>
          <w:rFonts w:cs="Arial"/>
          <w:sz w:val="24"/>
          <w:szCs w:val="24"/>
        </w:rPr>
      </w:pPr>
      <w:r w:rsidRPr="005C18DD">
        <w:rPr>
          <w:rFonts w:cs="Arial"/>
          <w:b/>
          <w:sz w:val="24"/>
          <w:szCs w:val="24"/>
        </w:rPr>
        <w:t>Explicit teaching of subject knowledge and relevant background knowledge that can be applied to problem solving and is transferable between contexts and subjects</w:t>
      </w:r>
      <w:r w:rsidR="001A4023" w:rsidRPr="005C18DD">
        <w:rPr>
          <w:rFonts w:cs="Arial"/>
          <w:b/>
          <w:sz w:val="24"/>
          <w:szCs w:val="24"/>
        </w:rPr>
        <w:t>.</w:t>
      </w:r>
      <w:r w:rsidRPr="005C18DD">
        <w:rPr>
          <w:rFonts w:cs="Arial"/>
          <w:sz w:val="24"/>
          <w:szCs w:val="24"/>
        </w:rPr>
        <w:t xml:space="preserve"> </w:t>
      </w:r>
    </w:p>
    <w:p w:rsidR="00DF166F" w:rsidRPr="006D493A" w:rsidRDefault="004F4B8B" w:rsidP="00A96431">
      <w:pPr>
        <w:spacing w:after="200" w:line="276" w:lineRule="auto"/>
        <w:contextualSpacing/>
        <w:jc w:val="both"/>
        <w:rPr>
          <w:rFonts w:cs="Arial"/>
          <w:sz w:val="24"/>
          <w:szCs w:val="24"/>
        </w:rPr>
      </w:pPr>
      <w:r w:rsidRPr="005C18DD">
        <w:rPr>
          <w:rFonts w:cs="Arial"/>
          <w:color w:val="000000" w:themeColor="text1"/>
          <w:sz w:val="24"/>
          <w:szCs w:val="24"/>
        </w:rPr>
        <w:t xml:space="preserve">Opportunities for retrieval of skills are built </w:t>
      </w:r>
      <w:r w:rsidRPr="006D493A">
        <w:rPr>
          <w:rFonts w:cs="Arial"/>
          <w:sz w:val="24"/>
          <w:szCs w:val="24"/>
        </w:rPr>
        <w:t>into the curriculum through starters</w:t>
      </w:r>
      <w:r w:rsidR="00A96431" w:rsidRPr="006D493A">
        <w:rPr>
          <w:rFonts w:cs="Arial"/>
          <w:sz w:val="24"/>
          <w:szCs w:val="24"/>
        </w:rPr>
        <w:t>/homework quizzes</w:t>
      </w:r>
      <w:r w:rsidR="000D55EE">
        <w:rPr>
          <w:rFonts w:cs="Arial"/>
          <w:sz w:val="24"/>
          <w:szCs w:val="24"/>
        </w:rPr>
        <w:t xml:space="preserve">, retrieval activities </w:t>
      </w:r>
      <w:r w:rsidRPr="006D493A">
        <w:rPr>
          <w:rFonts w:cs="Arial"/>
          <w:sz w:val="24"/>
          <w:szCs w:val="24"/>
        </w:rPr>
        <w:t xml:space="preserve">and the sequencing </w:t>
      </w:r>
      <w:r w:rsidR="00A96431" w:rsidRPr="006D493A">
        <w:rPr>
          <w:rFonts w:cs="Arial"/>
          <w:sz w:val="24"/>
          <w:szCs w:val="24"/>
        </w:rPr>
        <w:t>of projects</w:t>
      </w:r>
      <w:r w:rsidRPr="006D493A">
        <w:rPr>
          <w:rFonts w:cs="Arial"/>
          <w:sz w:val="24"/>
          <w:szCs w:val="24"/>
        </w:rPr>
        <w:t xml:space="preserve"> so that pupils can transfer ski</w:t>
      </w:r>
      <w:r w:rsidR="00A96431" w:rsidRPr="006D493A">
        <w:rPr>
          <w:rFonts w:cs="Arial"/>
          <w:sz w:val="24"/>
          <w:szCs w:val="24"/>
        </w:rPr>
        <w:t>lls between topics and contexts in the DT curriculum and across other subject areas where applicable.</w:t>
      </w:r>
      <w:r w:rsidR="0003084F" w:rsidRPr="006D493A">
        <w:rPr>
          <w:rFonts w:cs="Arial"/>
          <w:sz w:val="24"/>
          <w:szCs w:val="24"/>
        </w:rPr>
        <w:t xml:space="preserve"> At KS3 ever</w:t>
      </w:r>
      <w:r w:rsidR="00A96431" w:rsidRPr="006D493A">
        <w:rPr>
          <w:rFonts w:cs="Arial"/>
          <w:sz w:val="24"/>
          <w:szCs w:val="24"/>
        </w:rPr>
        <w:t>y project will be supported by a knowledge organiser.</w:t>
      </w:r>
      <w:r w:rsidR="003C1255" w:rsidRPr="006D493A">
        <w:rPr>
          <w:rFonts w:cs="Arial"/>
          <w:sz w:val="24"/>
          <w:szCs w:val="24"/>
        </w:rPr>
        <w:t xml:space="preserve">  Respo</w:t>
      </w:r>
      <w:r w:rsidR="009E1B09" w:rsidRPr="006D493A">
        <w:rPr>
          <w:rFonts w:cs="Arial"/>
          <w:sz w:val="24"/>
          <w:szCs w:val="24"/>
        </w:rPr>
        <w:t>n</w:t>
      </w:r>
      <w:r w:rsidR="003C1255" w:rsidRPr="006D493A">
        <w:rPr>
          <w:rFonts w:cs="Arial"/>
          <w:sz w:val="24"/>
          <w:szCs w:val="24"/>
        </w:rPr>
        <w:t>se to verbal/ feedback is also used to check understanding.</w:t>
      </w:r>
    </w:p>
    <w:p w:rsidR="001A0BC6" w:rsidRPr="005C18DD" w:rsidRDefault="00DF166F" w:rsidP="0072790A">
      <w:pPr>
        <w:spacing w:after="200" w:line="276" w:lineRule="auto"/>
        <w:contextualSpacing/>
        <w:jc w:val="both"/>
        <w:rPr>
          <w:rFonts w:cs="Arial"/>
          <w:color w:val="000000" w:themeColor="text1"/>
          <w:sz w:val="24"/>
          <w:szCs w:val="24"/>
        </w:rPr>
      </w:pPr>
      <w:r w:rsidRPr="006D493A">
        <w:rPr>
          <w:sz w:val="24"/>
          <w:szCs w:val="24"/>
        </w:rPr>
        <w:t xml:space="preserve">To design out </w:t>
      </w:r>
      <w:r w:rsidR="00A96431" w:rsidRPr="006D493A">
        <w:rPr>
          <w:sz w:val="24"/>
          <w:szCs w:val="24"/>
        </w:rPr>
        <w:t>barriers to success at KS</w:t>
      </w:r>
      <w:r w:rsidRPr="006D493A">
        <w:rPr>
          <w:sz w:val="24"/>
          <w:szCs w:val="24"/>
        </w:rPr>
        <w:t xml:space="preserve">4, the KS3 curriculum </w:t>
      </w:r>
      <w:r w:rsidRPr="005C18DD">
        <w:rPr>
          <w:sz w:val="24"/>
          <w:szCs w:val="24"/>
        </w:rPr>
        <w:t xml:space="preserve">will also focus on the development of key skills which will be sequenced </w:t>
      </w:r>
      <w:r w:rsidR="00CC49F2" w:rsidRPr="005C18DD">
        <w:rPr>
          <w:sz w:val="24"/>
          <w:szCs w:val="24"/>
        </w:rPr>
        <w:t xml:space="preserve">and repeated </w:t>
      </w:r>
      <w:r w:rsidRPr="005C18DD">
        <w:rPr>
          <w:sz w:val="24"/>
          <w:szCs w:val="24"/>
        </w:rPr>
        <w:t>across the key stage to enable students to be more familiar, and better able to cope, with th</w:t>
      </w:r>
      <w:r w:rsidR="00A96431" w:rsidRPr="005C18DD">
        <w:rPr>
          <w:sz w:val="24"/>
          <w:szCs w:val="24"/>
        </w:rPr>
        <w:t>e demands of KS</w:t>
      </w:r>
      <w:r w:rsidRPr="005C18DD">
        <w:rPr>
          <w:sz w:val="24"/>
          <w:szCs w:val="24"/>
        </w:rPr>
        <w:t xml:space="preserve"> 4. Furthermore</w:t>
      </w:r>
      <w:r w:rsidR="00CC49F2" w:rsidRPr="005C18DD">
        <w:rPr>
          <w:sz w:val="24"/>
          <w:szCs w:val="24"/>
        </w:rPr>
        <w:t>,</w:t>
      </w:r>
      <w:r w:rsidRPr="005C18DD">
        <w:rPr>
          <w:sz w:val="24"/>
          <w:szCs w:val="24"/>
        </w:rPr>
        <w:t xml:space="preserve"> some KS4 theory content will also be embedded within Key Stage 3 to ensure there is contextual understanding and familiarity.</w:t>
      </w:r>
      <w:r w:rsidR="004F4B8B" w:rsidRPr="005C18DD">
        <w:rPr>
          <w:rFonts w:cs="Arial"/>
          <w:color w:val="000000" w:themeColor="text1"/>
          <w:sz w:val="24"/>
          <w:szCs w:val="24"/>
        </w:rPr>
        <w:t xml:space="preserve"> </w:t>
      </w:r>
    </w:p>
    <w:p w:rsidR="009E1B09" w:rsidRPr="005C18DD" w:rsidRDefault="009E1B09" w:rsidP="0072790A">
      <w:pPr>
        <w:spacing w:after="200" w:line="276" w:lineRule="auto"/>
        <w:contextualSpacing/>
        <w:jc w:val="both"/>
        <w:rPr>
          <w:rFonts w:cs="Arial"/>
          <w:color w:val="000000" w:themeColor="text1"/>
          <w:sz w:val="24"/>
          <w:szCs w:val="24"/>
        </w:rPr>
      </w:pPr>
      <w:r w:rsidRPr="00C82146">
        <w:rPr>
          <w:rFonts w:cs="Arial"/>
          <w:color w:val="000000" w:themeColor="text1"/>
          <w:sz w:val="24"/>
          <w:szCs w:val="24"/>
        </w:rPr>
        <w:t>QMAs</w:t>
      </w:r>
      <w:r w:rsidR="00D7190A" w:rsidRPr="00C82146">
        <w:rPr>
          <w:rFonts w:cs="Arial"/>
          <w:color w:val="000000" w:themeColor="text1"/>
          <w:sz w:val="24"/>
          <w:szCs w:val="24"/>
        </w:rPr>
        <w:t xml:space="preserve"> and key pieces</w:t>
      </w:r>
      <w:r w:rsidRPr="00C82146">
        <w:rPr>
          <w:rFonts w:cs="Arial"/>
          <w:color w:val="000000" w:themeColor="text1"/>
          <w:sz w:val="24"/>
          <w:szCs w:val="24"/>
        </w:rPr>
        <w:t xml:space="preserve"> in</w:t>
      </w:r>
      <w:r w:rsidRPr="005C18DD">
        <w:rPr>
          <w:rFonts w:cs="Arial"/>
          <w:color w:val="000000" w:themeColor="text1"/>
          <w:sz w:val="24"/>
          <w:szCs w:val="24"/>
        </w:rPr>
        <w:t xml:space="preserve"> each project are also used to assess gaps in knowledge and understanding of topics.</w:t>
      </w:r>
    </w:p>
    <w:p w:rsidR="009E1B09" w:rsidRPr="006D493A" w:rsidRDefault="009E1B09" w:rsidP="0072790A">
      <w:pPr>
        <w:spacing w:after="200" w:line="276" w:lineRule="auto"/>
        <w:contextualSpacing/>
        <w:jc w:val="both"/>
        <w:rPr>
          <w:rFonts w:cs="Arial"/>
          <w:sz w:val="24"/>
          <w:szCs w:val="24"/>
        </w:rPr>
      </w:pPr>
      <w:r w:rsidRPr="006D493A">
        <w:rPr>
          <w:rFonts w:cs="Arial"/>
          <w:sz w:val="24"/>
          <w:szCs w:val="24"/>
        </w:rPr>
        <w:t>At KS4 students are supported with revision guides/workbooks</w:t>
      </w:r>
      <w:r w:rsidR="000D55EE">
        <w:rPr>
          <w:rFonts w:cs="Arial"/>
          <w:sz w:val="24"/>
          <w:szCs w:val="24"/>
        </w:rPr>
        <w:t xml:space="preserve"> and online materials.</w:t>
      </w:r>
    </w:p>
    <w:p w:rsidR="0048755C" w:rsidRPr="005C18DD" w:rsidRDefault="0048755C" w:rsidP="0072790A">
      <w:pPr>
        <w:spacing w:after="200" w:line="276" w:lineRule="auto"/>
        <w:contextualSpacing/>
        <w:jc w:val="both"/>
        <w:rPr>
          <w:rFonts w:cs="Arial"/>
          <w:b/>
          <w:color w:val="538135" w:themeColor="accent6" w:themeShade="BF"/>
          <w:sz w:val="24"/>
          <w:szCs w:val="24"/>
        </w:rPr>
      </w:pPr>
    </w:p>
    <w:p w:rsidR="005C244A" w:rsidRPr="005C18DD" w:rsidRDefault="005C244A" w:rsidP="0072790A">
      <w:pPr>
        <w:numPr>
          <w:ilvl w:val="0"/>
          <w:numId w:val="17"/>
        </w:numPr>
        <w:spacing w:after="200" w:line="276" w:lineRule="auto"/>
        <w:contextualSpacing/>
        <w:jc w:val="both"/>
        <w:rPr>
          <w:rFonts w:cs="Arial"/>
          <w:b/>
          <w:sz w:val="24"/>
          <w:szCs w:val="24"/>
          <w:u w:val="single"/>
        </w:rPr>
      </w:pPr>
      <w:r w:rsidRPr="005C18DD">
        <w:rPr>
          <w:rFonts w:cs="Arial"/>
          <w:b/>
          <w:sz w:val="24"/>
          <w:szCs w:val="24"/>
          <w:u w:val="single"/>
        </w:rPr>
        <w:t>Vocab and Literacy</w:t>
      </w:r>
    </w:p>
    <w:p w:rsidR="008F76EB" w:rsidRPr="005C18DD" w:rsidRDefault="008F76EB" w:rsidP="0072790A">
      <w:pPr>
        <w:spacing w:after="200" w:line="276" w:lineRule="auto"/>
        <w:contextualSpacing/>
        <w:jc w:val="both"/>
        <w:rPr>
          <w:rFonts w:cs="Arial"/>
          <w:b/>
          <w:sz w:val="24"/>
          <w:szCs w:val="24"/>
        </w:rPr>
      </w:pPr>
      <w:r w:rsidRPr="005C18DD">
        <w:rPr>
          <w:rFonts w:cs="Arial"/>
          <w:b/>
          <w:sz w:val="24"/>
          <w:szCs w:val="24"/>
        </w:rPr>
        <w:t xml:space="preserve">Vocabulary: Explicit teaching of vocabulary at all stages of a subject. </w:t>
      </w:r>
    </w:p>
    <w:p w:rsidR="0059562F" w:rsidRPr="005C18DD" w:rsidRDefault="00FA1FA8" w:rsidP="0059562F">
      <w:pPr>
        <w:rPr>
          <w:rFonts w:cs="Arial"/>
          <w:sz w:val="24"/>
          <w:szCs w:val="24"/>
        </w:rPr>
      </w:pPr>
      <w:r w:rsidRPr="005C18DD">
        <w:rPr>
          <w:rFonts w:cs="Arial"/>
          <w:sz w:val="24"/>
          <w:szCs w:val="24"/>
        </w:rPr>
        <w:t>Key vocabulary consists of a combination of key subject terminology and command words to improve cognition</w:t>
      </w:r>
      <w:r w:rsidR="00655842" w:rsidRPr="005C18DD">
        <w:rPr>
          <w:rFonts w:cs="Arial"/>
          <w:sz w:val="24"/>
          <w:szCs w:val="24"/>
        </w:rPr>
        <w:t>.</w:t>
      </w:r>
      <w:r w:rsidR="00655842" w:rsidRPr="005C18DD">
        <w:rPr>
          <w:rFonts w:cstheme="minorHAnsi"/>
          <w:sz w:val="24"/>
          <w:szCs w:val="24"/>
        </w:rPr>
        <w:t xml:space="preserve"> The teaching of keywords and use of correct terminology is a key point in most lessons. They are expected to be used </w:t>
      </w:r>
      <w:r w:rsidR="0059562F" w:rsidRPr="005C18DD">
        <w:rPr>
          <w:rFonts w:cstheme="minorHAnsi"/>
          <w:sz w:val="24"/>
          <w:szCs w:val="24"/>
        </w:rPr>
        <w:t xml:space="preserve">throughout the key stages in discussion, </w:t>
      </w:r>
      <w:r w:rsidR="00655842" w:rsidRPr="005C18DD">
        <w:rPr>
          <w:rFonts w:cstheme="minorHAnsi"/>
          <w:sz w:val="24"/>
          <w:szCs w:val="24"/>
        </w:rPr>
        <w:t>annotation of both written and design work</w:t>
      </w:r>
      <w:r w:rsidR="0059562F" w:rsidRPr="005C18DD">
        <w:rPr>
          <w:rFonts w:cstheme="minorHAnsi"/>
          <w:sz w:val="24"/>
          <w:szCs w:val="24"/>
        </w:rPr>
        <w:t xml:space="preserve"> and all written classwork. </w:t>
      </w:r>
      <w:r w:rsidRPr="006D493A">
        <w:rPr>
          <w:rFonts w:cs="Arial"/>
          <w:sz w:val="24"/>
          <w:szCs w:val="24"/>
        </w:rPr>
        <w:t>Key vocabulary is included in knowledge organisers</w:t>
      </w:r>
      <w:r w:rsidR="00211E64" w:rsidRPr="006D493A">
        <w:rPr>
          <w:rFonts w:cs="Arial"/>
          <w:sz w:val="24"/>
          <w:szCs w:val="24"/>
        </w:rPr>
        <w:t xml:space="preserve"> </w:t>
      </w:r>
      <w:r w:rsidR="00211E64" w:rsidRPr="00C82146">
        <w:rPr>
          <w:rFonts w:cs="Arial"/>
          <w:sz w:val="24"/>
          <w:szCs w:val="24"/>
        </w:rPr>
        <w:t xml:space="preserve">and in </w:t>
      </w:r>
      <w:r w:rsidR="00C82146" w:rsidRPr="00C82146">
        <w:rPr>
          <w:rFonts w:cs="Arial"/>
          <w:sz w:val="24"/>
          <w:szCs w:val="24"/>
        </w:rPr>
        <w:t>glossaries</w:t>
      </w:r>
      <w:r w:rsidRPr="00C82146">
        <w:rPr>
          <w:rFonts w:cs="Arial"/>
          <w:sz w:val="24"/>
          <w:szCs w:val="24"/>
        </w:rPr>
        <w:t>.</w:t>
      </w:r>
      <w:r w:rsidR="0059562F" w:rsidRPr="00C82146">
        <w:rPr>
          <w:rFonts w:cstheme="minorHAnsi"/>
          <w:sz w:val="24"/>
          <w:szCs w:val="24"/>
        </w:rPr>
        <w:t xml:space="preserve"> </w:t>
      </w:r>
      <w:r w:rsidR="00B56D7B" w:rsidRPr="00C82146">
        <w:rPr>
          <w:rFonts w:cstheme="minorHAnsi"/>
          <w:sz w:val="24"/>
          <w:szCs w:val="24"/>
        </w:rPr>
        <w:t xml:space="preserve">In each year there are pieces that require extended reading and comprehension of that information. </w:t>
      </w:r>
      <w:r w:rsidR="0059562F" w:rsidRPr="00C82146">
        <w:rPr>
          <w:rFonts w:cstheme="minorHAnsi"/>
          <w:sz w:val="24"/>
          <w:szCs w:val="24"/>
        </w:rPr>
        <w:t>Keywords are on display in most classrooms.</w:t>
      </w:r>
    </w:p>
    <w:p w:rsidR="001D0B43" w:rsidRPr="005C18DD" w:rsidRDefault="00D478D5" w:rsidP="0059562F">
      <w:pPr>
        <w:rPr>
          <w:rFonts w:cstheme="minorHAnsi"/>
          <w:sz w:val="24"/>
          <w:szCs w:val="24"/>
        </w:rPr>
      </w:pPr>
      <w:r w:rsidRPr="005C18DD">
        <w:rPr>
          <w:rFonts w:cstheme="minorHAnsi"/>
          <w:sz w:val="24"/>
          <w:szCs w:val="24"/>
        </w:rPr>
        <w:t xml:space="preserve">Quick definitions tests on core technical skills following spaced practice; frequent writing activities requiring use of key terms such </w:t>
      </w:r>
      <w:r w:rsidRPr="00C82146">
        <w:rPr>
          <w:rFonts w:cstheme="minorHAnsi"/>
          <w:sz w:val="24"/>
          <w:szCs w:val="24"/>
        </w:rPr>
        <w:t>as ‘extended response’ questions at GCSE as</w:t>
      </w:r>
      <w:r w:rsidRPr="005C18DD">
        <w:rPr>
          <w:rFonts w:cstheme="minorHAnsi"/>
          <w:sz w:val="24"/>
          <w:szCs w:val="24"/>
        </w:rPr>
        <w:t xml:space="preserve"> wel</w:t>
      </w:r>
      <w:r w:rsidR="0059562F" w:rsidRPr="005C18DD">
        <w:rPr>
          <w:rFonts w:cstheme="minorHAnsi"/>
          <w:sz w:val="24"/>
          <w:szCs w:val="24"/>
        </w:rPr>
        <w:t>l as</w:t>
      </w:r>
      <w:r w:rsidRPr="005C18DD">
        <w:rPr>
          <w:rFonts w:cstheme="minorHAnsi"/>
          <w:sz w:val="24"/>
          <w:szCs w:val="24"/>
        </w:rPr>
        <w:t xml:space="preserve"> spelling test starter</w:t>
      </w:r>
      <w:r w:rsidR="0059562F" w:rsidRPr="005C18DD">
        <w:rPr>
          <w:rFonts w:cstheme="minorHAnsi"/>
          <w:sz w:val="24"/>
          <w:szCs w:val="24"/>
        </w:rPr>
        <w:t>s</w:t>
      </w:r>
      <w:r w:rsidRPr="005C18DD">
        <w:rPr>
          <w:rFonts w:cstheme="minorHAnsi"/>
          <w:sz w:val="24"/>
          <w:szCs w:val="24"/>
        </w:rPr>
        <w:t xml:space="preserve"> at KS3.</w:t>
      </w:r>
      <w:r w:rsidR="00655842" w:rsidRPr="005C18DD">
        <w:rPr>
          <w:rFonts w:cstheme="minorHAnsi"/>
          <w:sz w:val="24"/>
          <w:szCs w:val="24"/>
        </w:rPr>
        <w:t xml:space="preserve"> </w:t>
      </w:r>
    </w:p>
    <w:p w:rsidR="00841E3C" w:rsidRPr="005C18DD" w:rsidRDefault="00841E3C" w:rsidP="0072790A">
      <w:pPr>
        <w:numPr>
          <w:ilvl w:val="0"/>
          <w:numId w:val="17"/>
        </w:numPr>
        <w:spacing w:after="200" w:line="276" w:lineRule="auto"/>
        <w:contextualSpacing/>
        <w:jc w:val="both"/>
        <w:rPr>
          <w:rFonts w:cs="Arial"/>
          <w:b/>
          <w:sz w:val="24"/>
          <w:szCs w:val="24"/>
          <w:u w:val="single"/>
        </w:rPr>
      </w:pPr>
      <w:r w:rsidRPr="005C18DD">
        <w:rPr>
          <w:rFonts w:cs="Arial"/>
          <w:b/>
          <w:sz w:val="24"/>
          <w:szCs w:val="24"/>
          <w:u w:val="single"/>
        </w:rPr>
        <w:t xml:space="preserve">Subject content which is </w:t>
      </w:r>
      <w:r w:rsidRPr="005C18DD">
        <w:rPr>
          <w:rFonts w:cs="Arial"/>
          <w:b/>
          <w:sz w:val="24"/>
          <w:szCs w:val="24"/>
          <w:u w:val="single"/>
          <w:lang w:val="en-US"/>
        </w:rPr>
        <w:t>Aspiring, Inspiring and ‘Real World Learning'</w:t>
      </w:r>
    </w:p>
    <w:p w:rsidR="00824C12" w:rsidRPr="005C18DD" w:rsidRDefault="00824C12" w:rsidP="00824C12">
      <w:pPr>
        <w:spacing w:after="200" w:line="276" w:lineRule="auto"/>
        <w:ind w:left="360"/>
        <w:contextualSpacing/>
        <w:jc w:val="both"/>
        <w:rPr>
          <w:rFonts w:cs="Arial"/>
          <w:b/>
          <w:sz w:val="24"/>
          <w:szCs w:val="24"/>
          <w:u w:val="single"/>
        </w:rPr>
      </w:pPr>
    </w:p>
    <w:p w:rsidR="00824C12" w:rsidRPr="005C18DD" w:rsidRDefault="00824C12" w:rsidP="00B55F6C">
      <w:pPr>
        <w:jc w:val="both"/>
        <w:rPr>
          <w:sz w:val="24"/>
          <w:szCs w:val="24"/>
        </w:rPr>
      </w:pPr>
      <w:r w:rsidRPr="005C18DD">
        <w:rPr>
          <w:sz w:val="24"/>
          <w:szCs w:val="24"/>
        </w:rPr>
        <w:t xml:space="preserve">D&amp;T subjects are creative, affect and influence everyday life. They also have a wide connection across the curriculum covering a multitude of subject </w:t>
      </w:r>
      <w:r w:rsidR="00CC49F2" w:rsidRPr="005C18DD">
        <w:rPr>
          <w:sz w:val="24"/>
          <w:szCs w:val="24"/>
        </w:rPr>
        <w:t xml:space="preserve">areas </w:t>
      </w:r>
      <w:r w:rsidRPr="005C18DD">
        <w:rPr>
          <w:sz w:val="24"/>
          <w:szCs w:val="24"/>
        </w:rPr>
        <w:t>including social, moral, environmental and cultural issu</w:t>
      </w:r>
      <w:r w:rsidR="0085265C" w:rsidRPr="005C18DD">
        <w:rPr>
          <w:sz w:val="24"/>
          <w:szCs w:val="24"/>
        </w:rPr>
        <w:t>es, science and maths skills,</w:t>
      </w:r>
      <w:r w:rsidRPr="005C18DD">
        <w:rPr>
          <w:sz w:val="24"/>
          <w:szCs w:val="24"/>
        </w:rPr>
        <w:t xml:space="preserve"> links to geographical and historical content</w:t>
      </w:r>
      <w:r w:rsidR="0085265C" w:rsidRPr="005C18DD">
        <w:rPr>
          <w:sz w:val="24"/>
          <w:szCs w:val="24"/>
        </w:rPr>
        <w:t xml:space="preserve"> and Art and Design movements</w:t>
      </w:r>
      <w:r w:rsidRPr="005C18DD">
        <w:rPr>
          <w:sz w:val="24"/>
          <w:szCs w:val="24"/>
        </w:rPr>
        <w:t xml:space="preserve">. </w:t>
      </w:r>
    </w:p>
    <w:p w:rsidR="00FA1FA8" w:rsidRPr="005C18DD" w:rsidRDefault="00B56D7B" w:rsidP="00B55F6C">
      <w:pPr>
        <w:jc w:val="both"/>
        <w:rPr>
          <w:sz w:val="24"/>
          <w:szCs w:val="24"/>
        </w:rPr>
      </w:pPr>
      <w:r>
        <w:rPr>
          <w:sz w:val="24"/>
          <w:szCs w:val="24"/>
        </w:rPr>
        <w:t xml:space="preserve">Both </w:t>
      </w:r>
      <w:r w:rsidR="00824C12" w:rsidRPr="005C18DD">
        <w:rPr>
          <w:sz w:val="24"/>
          <w:szCs w:val="24"/>
        </w:rPr>
        <w:t>D</w:t>
      </w:r>
      <w:r>
        <w:rPr>
          <w:sz w:val="24"/>
          <w:szCs w:val="24"/>
        </w:rPr>
        <w:t xml:space="preserve">T and </w:t>
      </w:r>
      <w:r w:rsidR="00824C12" w:rsidRPr="005C18DD">
        <w:rPr>
          <w:sz w:val="24"/>
          <w:szCs w:val="24"/>
        </w:rPr>
        <w:t xml:space="preserve">Food </w:t>
      </w:r>
      <w:r w:rsidR="009A7C8F" w:rsidRPr="005C18DD">
        <w:rPr>
          <w:sz w:val="24"/>
          <w:szCs w:val="24"/>
        </w:rPr>
        <w:t>require students to question what is happening</w:t>
      </w:r>
      <w:r w:rsidR="0085265C" w:rsidRPr="005C18DD">
        <w:rPr>
          <w:sz w:val="24"/>
          <w:szCs w:val="24"/>
        </w:rPr>
        <w:t xml:space="preserve"> now and </w:t>
      </w:r>
      <w:r w:rsidR="00370220" w:rsidRPr="005C18DD">
        <w:rPr>
          <w:sz w:val="24"/>
          <w:szCs w:val="24"/>
        </w:rPr>
        <w:t>establish an</w:t>
      </w:r>
      <w:r w:rsidR="0085265C" w:rsidRPr="005C18DD">
        <w:rPr>
          <w:sz w:val="24"/>
          <w:szCs w:val="24"/>
        </w:rPr>
        <w:t xml:space="preserve"> understanding of how</w:t>
      </w:r>
      <w:r w:rsidR="009A7C8F" w:rsidRPr="005C18DD">
        <w:rPr>
          <w:sz w:val="24"/>
          <w:szCs w:val="24"/>
        </w:rPr>
        <w:t xml:space="preserve"> to develop responsible solutions to a range of problems</w:t>
      </w:r>
      <w:r w:rsidR="00370220" w:rsidRPr="005C18DD">
        <w:rPr>
          <w:sz w:val="24"/>
          <w:szCs w:val="24"/>
        </w:rPr>
        <w:t xml:space="preserve"> they are set</w:t>
      </w:r>
      <w:r w:rsidR="009A7C8F" w:rsidRPr="005C18DD">
        <w:rPr>
          <w:sz w:val="24"/>
          <w:szCs w:val="24"/>
        </w:rPr>
        <w:t xml:space="preserve">. The subjects require students to develop skills that will help </w:t>
      </w:r>
      <w:r w:rsidR="00FD2DEC" w:rsidRPr="005C18DD">
        <w:rPr>
          <w:sz w:val="24"/>
          <w:szCs w:val="24"/>
        </w:rPr>
        <w:t>them in the real world. Collaborative</w:t>
      </w:r>
      <w:r w:rsidR="009A7C8F" w:rsidRPr="005C18DD">
        <w:rPr>
          <w:sz w:val="24"/>
          <w:szCs w:val="24"/>
        </w:rPr>
        <w:t xml:space="preserve"> working, confident researching, working to deadlines</w:t>
      </w:r>
      <w:r w:rsidR="00CC49F2" w:rsidRPr="005C18DD">
        <w:rPr>
          <w:sz w:val="24"/>
          <w:szCs w:val="24"/>
        </w:rPr>
        <w:t xml:space="preserve"> and </w:t>
      </w:r>
      <w:r w:rsidR="00370220" w:rsidRPr="005C18DD">
        <w:rPr>
          <w:sz w:val="24"/>
          <w:szCs w:val="24"/>
        </w:rPr>
        <w:t xml:space="preserve">manufacturing solutions. </w:t>
      </w:r>
      <w:r w:rsidR="00CC49F2" w:rsidRPr="005C18DD">
        <w:rPr>
          <w:sz w:val="24"/>
          <w:szCs w:val="24"/>
        </w:rPr>
        <w:t>Through this approach we aim to develop students</w:t>
      </w:r>
      <w:r w:rsidR="00D7190A">
        <w:rPr>
          <w:sz w:val="24"/>
          <w:szCs w:val="24"/>
        </w:rPr>
        <w:t>’</w:t>
      </w:r>
      <w:r w:rsidR="00CC49F2" w:rsidRPr="005C18DD">
        <w:rPr>
          <w:sz w:val="24"/>
          <w:szCs w:val="24"/>
        </w:rPr>
        <w:t xml:space="preserve"> enjoyment and </w:t>
      </w:r>
      <w:r w:rsidR="00401828" w:rsidRPr="005C18DD">
        <w:rPr>
          <w:sz w:val="24"/>
          <w:szCs w:val="24"/>
        </w:rPr>
        <w:t xml:space="preserve">curiosity about the </w:t>
      </w:r>
      <w:r w:rsidR="00CC49F2" w:rsidRPr="005C18DD">
        <w:rPr>
          <w:sz w:val="24"/>
          <w:szCs w:val="24"/>
        </w:rPr>
        <w:t xml:space="preserve">opportunities the </w:t>
      </w:r>
      <w:r w:rsidR="00401828" w:rsidRPr="005C18DD">
        <w:rPr>
          <w:sz w:val="24"/>
          <w:szCs w:val="24"/>
        </w:rPr>
        <w:t>subject</w:t>
      </w:r>
      <w:r w:rsidR="00CC49F2" w:rsidRPr="005C18DD">
        <w:rPr>
          <w:sz w:val="24"/>
          <w:szCs w:val="24"/>
        </w:rPr>
        <w:t>s might bring to them</w:t>
      </w:r>
      <w:r w:rsidR="00401828" w:rsidRPr="005C18DD">
        <w:rPr>
          <w:sz w:val="24"/>
          <w:szCs w:val="24"/>
        </w:rPr>
        <w:t>.</w:t>
      </w:r>
      <w:r w:rsidR="00B55F6C" w:rsidRPr="005C18DD">
        <w:rPr>
          <w:sz w:val="24"/>
          <w:szCs w:val="24"/>
        </w:rPr>
        <w:t xml:space="preserve"> </w:t>
      </w:r>
    </w:p>
    <w:p w:rsidR="00FD2DEC" w:rsidRPr="005C18DD" w:rsidRDefault="00CC49F2" w:rsidP="00B55F6C">
      <w:pPr>
        <w:jc w:val="both"/>
        <w:rPr>
          <w:sz w:val="24"/>
          <w:szCs w:val="24"/>
        </w:rPr>
      </w:pPr>
      <w:r w:rsidRPr="005C18DD">
        <w:rPr>
          <w:sz w:val="24"/>
          <w:szCs w:val="24"/>
        </w:rPr>
        <w:t xml:space="preserve">For the last </w:t>
      </w:r>
      <w:r w:rsidR="00D7190A">
        <w:rPr>
          <w:sz w:val="24"/>
          <w:szCs w:val="24"/>
        </w:rPr>
        <w:t>10</w:t>
      </w:r>
      <w:r w:rsidRPr="005C18DD">
        <w:rPr>
          <w:sz w:val="24"/>
          <w:szCs w:val="24"/>
        </w:rPr>
        <w:t xml:space="preserve"> years </w:t>
      </w:r>
      <w:r w:rsidR="00FD2DEC" w:rsidRPr="005C18DD">
        <w:rPr>
          <w:sz w:val="24"/>
          <w:szCs w:val="24"/>
        </w:rPr>
        <w:t>Yr10 DT Students have been commissioned</w:t>
      </w:r>
      <w:r w:rsidR="00DF166F" w:rsidRPr="005C18DD">
        <w:rPr>
          <w:sz w:val="24"/>
          <w:szCs w:val="24"/>
        </w:rPr>
        <w:t xml:space="preserve"> and sponsored by the local firm, ‘Solvay Interox’</w:t>
      </w:r>
      <w:r w:rsidR="00FD2DEC" w:rsidRPr="005C18DD">
        <w:rPr>
          <w:sz w:val="24"/>
          <w:szCs w:val="24"/>
        </w:rPr>
        <w:t xml:space="preserve"> to create trophies for CIA Awards. They have also </w:t>
      </w:r>
      <w:r w:rsidRPr="005C18DD">
        <w:rPr>
          <w:sz w:val="24"/>
          <w:szCs w:val="24"/>
        </w:rPr>
        <w:t xml:space="preserve">had the responsibility of making </w:t>
      </w:r>
      <w:r w:rsidR="00FD2DEC" w:rsidRPr="005C18DD">
        <w:rPr>
          <w:sz w:val="24"/>
          <w:szCs w:val="24"/>
        </w:rPr>
        <w:t>the KS3/4 awards</w:t>
      </w:r>
      <w:r w:rsidR="00DF166F" w:rsidRPr="005C18DD">
        <w:rPr>
          <w:sz w:val="24"/>
          <w:szCs w:val="24"/>
        </w:rPr>
        <w:t xml:space="preserve"> for school celebrations</w:t>
      </w:r>
      <w:r w:rsidR="00FD2DEC" w:rsidRPr="005C18DD">
        <w:rPr>
          <w:sz w:val="24"/>
          <w:szCs w:val="24"/>
        </w:rPr>
        <w:t xml:space="preserve">. </w:t>
      </w:r>
      <w:r w:rsidR="00FD2DEC" w:rsidRPr="00C82146">
        <w:rPr>
          <w:sz w:val="24"/>
          <w:szCs w:val="24"/>
        </w:rPr>
        <w:t xml:space="preserve">The whole of Yr7 </w:t>
      </w:r>
      <w:r w:rsidR="00C82146" w:rsidRPr="00C82146">
        <w:rPr>
          <w:sz w:val="24"/>
          <w:szCs w:val="24"/>
        </w:rPr>
        <w:t xml:space="preserve">will </w:t>
      </w:r>
      <w:r w:rsidR="00FD2DEC" w:rsidRPr="00C82146">
        <w:rPr>
          <w:sz w:val="24"/>
          <w:szCs w:val="24"/>
        </w:rPr>
        <w:t>take part in a trip to ‘Techniquest Glyndwr’ where they have</w:t>
      </w:r>
      <w:r w:rsidR="00C82146" w:rsidRPr="00C82146">
        <w:rPr>
          <w:sz w:val="24"/>
          <w:szCs w:val="24"/>
        </w:rPr>
        <w:t xml:space="preserve"> completed workshops in areas such as</w:t>
      </w:r>
      <w:r w:rsidR="00FD2DEC" w:rsidRPr="00C82146">
        <w:rPr>
          <w:sz w:val="24"/>
          <w:szCs w:val="24"/>
        </w:rPr>
        <w:t xml:space="preserve"> programm</w:t>
      </w:r>
      <w:r w:rsidR="00C82146" w:rsidRPr="00C82146">
        <w:rPr>
          <w:sz w:val="24"/>
          <w:szCs w:val="24"/>
        </w:rPr>
        <w:t>ing</w:t>
      </w:r>
      <w:r w:rsidR="00FD2DEC" w:rsidRPr="00C82146">
        <w:rPr>
          <w:sz w:val="24"/>
          <w:szCs w:val="24"/>
        </w:rPr>
        <w:t xml:space="preserve"> robots, ma</w:t>
      </w:r>
      <w:r w:rsidR="00C82146" w:rsidRPr="00C82146">
        <w:rPr>
          <w:sz w:val="24"/>
          <w:szCs w:val="24"/>
        </w:rPr>
        <w:t>king</w:t>
      </w:r>
      <w:r w:rsidR="00FD2DEC" w:rsidRPr="00C82146">
        <w:rPr>
          <w:sz w:val="24"/>
          <w:szCs w:val="24"/>
        </w:rPr>
        <w:t xml:space="preserve"> structure and taken part in a ‘Mathemagics Show’</w:t>
      </w:r>
      <w:r w:rsidR="00DF166F" w:rsidRPr="00C82146">
        <w:rPr>
          <w:sz w:val="24"/>
          <w:szCs w:val="24"/>
        </w:rPr>
        <w:t>.</w:t>
      </w:r>
      <w:r w:rsidR="00DF166F" w:rsidRPr="005C18DD">
        <w:rPr>
          <w:sz w:val="24"/>
          <w:szCs w:val="24"/>
        </w:rPr>
        <w:t xml:space="preserve"> </w:t>
      </w:r>
    </w:p>
    <w:p w:rsidR="00370220" w:rsidRPr="005C18DD" w:rsidRDefault="00370220" w:rsidP="00B55F6C">
      <w:pPr>
        <w:jc w:val="both"/>
        <w:rPr>
          <w:sz w:val="24"/>
          <w:szCs w:val="24"/>
        </w:rPr>
      </w:pPr>
      <w:r w:rsidRPr="005C18DD">
        <w:rPr>
          <w:sz w:val="24"/>
          <w:szCs w:val="24"/>
        </w:rPr>
        <w:t xml:space="preserve">At KS3 </w:t>
      </w:r>
      <w:r w:rsidR="00DF166F" w:rsidRPr="005C18DD">
        <w:rPr>
          <w:sz w:val="24"/>
          <w:szCs w:val="24"/>
        </w:rPr>
        <w:t>there are Cooking and DT clubs</w:t>
      </w:r>
    </w:p>
    <w:p w:rsidR="00FA1FA8" w:rsidRPr="006D493A" w:rsidRDefault="00CC49F2" w:rsidP="003F6D8D">
      <w:pPr>
        <w:jc w:val="both"/>
        <w:rPr>
          <w:sz w:val="24"/>
          <w:szCs w:val="24"/>
        </w:rPr>
      </w:pPr>
      <w:r w:rsidRPr="006D493A">
        <w:rPr>
          <w:sz w:val="24"/>
          <w:szCs w:val="24"/>
        </w:rPr>
        <w:lastRenderedPageBreak/>
        <w:t>In the summer term there is usually an exhibition of KS</w:t>
      </w:r>
      <w:r w:rsidR="00B56D7B">
        <w:rPr>
          <w:sz w:val="24"/>
          <w:szCs w:val="24"/>
        </w:rPr>
        <w:t>4</w:t>
      </w:r>
      <w:r w:rsidRPr="006D493A">
        <w:rPr>
          <w:sz w:val="24"/>
          <w:szCs w:val="24"/>
        </w:rPr>
        <w:t xml:space="preserve"> work</w:t>
      </w:r>
    </w:p>
    <w:p w:rsidR="00663D68" w:rsidRPr="005C18DD" w:rsidRDefault="008F76EB" w:rsidP="0072790A">
      <w:pPr>
        <w:numPr>
          <w:ilvl w:val="0"/>
          <w:numId w:val="17"/>
        </w:numPr>
        <w:spacing w:after="200" w:line="276" w:lineRule="auto"/>
        <w:contextualSpacing/>
        <w:rPr>
          <w:rFonts w:cs="Arial"/>
          <w:b/>
          <w:sz w:val="24"/>
          <w:szCs w:val="24"/>
          <w:u w:val="single"/>
        </w:rPr>
      </w:pPr>
      <w:r w:rsidRPr="005C18DD">
        <w:rPr>
          <w:rFonts w:cs="Arial"/>
          <w:b/>
          <w:sz w:val="24"/>
          <w:szCs w:val="24"/>
          <w:u w:val="single"/>
        </w:rPr>
        <w:t>Memory and Cognition</w:t>
      </w:r>
    </w:p>
    <w:p w:rsidR="00655842" w:rsidRPr="00580DD7" w:rsidRDefault="00655842" w:rsidP="0072790A">
      <w:pPr>
        <w:jc w:val="both"/>
        <w:rPr>
          <w:rFonts w:cs="Arial"/>
          <w:color w:val="FF0000"/>
          <w:sz w:val="24"/>
          <w:szCs w:val="24"/>
        </w:rPr>
      </w:pPr>
      <w:r w:rsidRPr="005C18DD">
        <w:rPr>
          <w:rFonts w:cs="Arial"/>
          <w:sz w:val="24"/>
          <w:szCs w:val="24"/>
        </w:rPr>
        <w:t xml:space="preserve">In </w:t>
      </w:r>
      <w:r w:rsidRPr="006D493A">
        <w:rPr>
          <w:rFonts w:cs="Arial"/>
          <w:sz w:val="24"/>
          <w:szCs w:val="24"/>
        </w:rPr>
        <w:t>Design and Technology c</w:t>
      </w:r>
      <w:r w:rsidR="000E1F77" w:rsidRPr="006D493A">
        <w:rPr>
          <w:rFonts w:cs="Arial"/>
          <w:sz w:val="24"/>
          <w:szCs w:val="24"/>
        </w:rPr>
        <w:t xml:space="preserve">ontent is re-visited at some point in each year at KS3 through </w:t>
      </w:r>
      <w:r w:rsidR="000E1F77" w:rsidRPr="00580DD7">
        <w:rPr>
          <w:rFonts w:cs="Arial"/>
          <w:sz w:val="24"/>
          <w:szCs w:val="24"/>
        </w:rPr>
        <w:t>recall questioning</w:t>
      </w:r>
      <w:r w:rsidR="00D7190A" w:rsidRPr="00580DD7">
        <w:rPr>
          <w:rFonts w:cs="Arial"/>
          <w:sz w:val="24"/>
          <w:szCs w:val="24"/>
        </w:rPr>
        <w:t xml:space="preserve"> at the start of every lesson </w:t>
      </w:r>
      <w:r w:rsidR="000E1F77" w:rsidRPr="00580DD7">
        <w:rPr>
          <w:rFonts w:cs="Arial"/>
          <w:sz w:val="24"/>
          <w:szCs w:val="24"/>
        </w:rPr>
        <w:t>and quizzes on ‘Show my Homework’</w:t>
      </w:r>
      <w:r w:rsidR="00580DD7">
        <w:rPr>
          <w:rFonts w:cs="Arial"/>
          <w:sz w:val="24"/>
          <w:szCs w:val="24"/>
        </w:rPr>
        <w:t xml:space="preserve"> before QMA’s</w:t>
      </w:r>
      <w:r w:rsidRPr="00580DD7">
        <w:rPr>
          <w:rFonts w:cs="Arial"/>
          <w:sz w:val="24"/>
          <w:szCs w:val="24"/>
        </w:rPr>
        <w:t>. Knowledge organise</w:t>
      </w:r>
      <w:r w:rsidRPr="006D493A">
        <w:rPr>
          <w:rFonts w:cs="Arial"/>
          <w:sz w:val="24"/>
          <w:szCs w:val="24"/>
        </w:rPr>
        <w:t>rs are used in each project at KS3.  From September 2019 students</w:t>
      </w:r>
      <w:r w:rsidR="00B56D7B">
        <w:rPr>
          <w:rFonts w:cs="Arial"/>
          <w:sz w:val="24"/>
          <w:szCs w:val="24"/>
        </w:rPr>
        <w:t xml:space="preserve"> </w:t>
      </w:r>
      <w:r w:rsidRPr="006D493A">
        <w:rPr>
          <w:rFonts w:cs="Arial"/>
          <w:sz w:val="24"/>
          <w:szCs w:val="24"/>
        </w:rPr>
        <w:t>opt</w:t>
      </w:r>
      <w:r w:rsidR="00B56D7B">
        <w:rPr>
          <w:rFonts w:cs="Arial"/>
          <w:sz w:val="24"/>
          <w:szCs w:val="24"/>
        </w:rPr>
        <w:t>ed</w:t>
      </w:r>
      <w:r w:rsidRPr="006D493A">
        <w:rPr>
          <w:rFonts w:cs="Arial"/>
          <w:sz w:val="24"/>
          <w:szCs w:val="24"/>
        </w:rPr>
        <w:t xml:space="preserve"> for 2 D&amp;T subject</w:t>
      </w:r>
      <w:r w:rsidR="008F0B43" w:rsidRPr="006D493A">
        <w:rPr>
          <w:rFonts w:cs="Arial"/>
          <w:sz w:val="24"/>
          <w:szCs w:val="24"/>
        </w:rPr>
        <w:t>s</w:t>
      </w:r>
      <w:r w:rsidR="00B56D7B">
        <w:rPr>
          <w:rFonts w:cs="Arial"/>
          <w:sz w:val="24"/>
          <w:szCs w:val="24"/>
        </w:rPr>
        <w:t xml:space="preserve"> in Year 9</w:t>
      </w:r>
      <w:r w:rsidR="008F0B43" w:rsidRPr="006D493A">
        <w:rPr>
          <w:rFonts w:cs="Arial"/>
          <w:sz w:val="24"/>
          <w:szCs w:val="24"/>
        </w:rPr>
        <w:t xml:space="preserve"> which allow</w:t>
      </w:r>
      <w:r w:rsidR="00B56D7B">
        <w:rPr>
          <w:rFonts w:cs="Arial"/>
          <w:sz w:val="24"/>
          <w:szCs w:val="24"/>
        </w:rPr>
        <w:t>s</w:t>
      </w:r>
      <w:r w:rsidR="008F0B43" w:rsidRPr="006D493A">
        <w:rPr>
          <w:rFonts w:cs="Arial"/>
          <w:sz w:val="24"/>
          <w:szCs w:val="24"/>
        </w:rPr>
        <w:t xml:space="preserve"> for develo</w:t>
      </w:r>
      <w:r w:rsidR="006D493A" w:rsidRPr="006D493A">
        <w:rPr>
          <w:rFonts w:cs="Arial"/>
          <w:sz w:val="24"/>
          <w:szCs w:val="24"/>
        </w:rPr>
        <w:t>p</w:t>
      </w:r>
      <w:r w:rsidRPr="006D493A">
        <w:rPr>
          <w:rFonts w:cs="Arial"/>
          <w:sz w:val="24"/>
          <w:szCs w:val="24"/>
        </w:rPr>
        <w:t>ment of more in</w:t>
      </w:r>
      <w:r w:rsidR="00B56D7B">
        <w:rPr>
          <w:rFonts w:cs="Arial"/>
          <w:sz w:val="24"/>
          <w:szCs w:val="24"/>
        </w:rPr>
        <w:t>-</w:t>
      </w:r>
      <w:r w:rsidRPr="006D493A">
        <w:rPr>
          <w:rFonts w:cs="Arial"/>
          <w:sz w:val="24"/>
          <w:szCs w:val="24"/>
        </w:rPr>
        <w:t xml:space="preserve">depth knowledge and closing the gaps in knowledge and expectations if they opt </w:t>
      </w:r>
      <w:r w:rsidRPr="00580DD7">
        <w:rPr>
          <w:rFonts w:cs="Arial"/>
          <w:sz w:val="24"/>
          <w:szCs w:val="24"/>
        </w:rPr>
        <w:t>for D&amp;T subjects at KS4.</w:t>
      </w:r>
    </w:p>
    <w:p w:rsidR="00663D68" w:rsidRPr="005C18DD" w:rsidRDefault="000E1F77" w:rsidP="003F6D8D">
      <w:pPr>
        <w:jc w:val="both"/>
        <w:rPr>
          <w:rFonts w:cs="Arial"/>
          <w:sz w:val="24"/>
          <w:szCs w:val="24"/>
        </w:rPr>
      </w:pPr>
      <w:r w:rsidRPr="00580DD7">
        <w:rPr>
          <w:rFonts w:cs="Arial"/>
          <w:sz w:val="24"/>
          <w:szCs w:val="24"/>
        </w:rPr>
        <w:t>At KS4 ‘</w:t>
      </w:r>
      <w:r w:rsidR="00D7190A" w:rsidRPr="00580DD7">
        <w:rPr>
          <w:rFonts w:cs="Arial"/>
          <w:sz w:val="24"/>
          <w:szCs w:val="24"/>
        </w:rPr>
        <w:t>Retrieval</w:t>
      </w:r>
      <w:r w:rsidRPr="00580DD7">
        <w:rPr>
          <w:rFonts w:cs="Arial"/>
          <w:sz w:val="24"/>
          <w:szCs w:val="24"/>
        </w:rPr>
        <w:t xml:space="preserve"> Roulette’ </w:t>
      </w:r>
      <w:r w:rsidR="00D7190A" w:rsidRPr="00580DD7">
        <w:rPr>
          <w:rFonts w:cs="Arial"/>
          <w:sz w:val="24"/>
          <w:szCs w:val="24"/>
        </w:rPr>
        <w:t>and recall questions are</w:t>
      </w:r>
      <w:r w:rsidRPr="00580DD7">
        <w:rPr>
          <w:rFonts w:cs="Arial"/>
          <w:sz w:val="24"/>
          <w:szCs w:val="24"/>
        </w:rPr>
        <w:t xml:space="preserve"> used as a starter to cover sections of Core knowledge in DT. Short </w:t>
      </w:r>
      <w:proofErr w:type="gramStart"/>
      <w:r w:rsidRPr="00580DD7">
        <w:rPr>
          <w:rFonts w:cs="Arial"/>
          <w:sz w:val="24"/>
          <w:szCs w:val="24"/>
        </w:rPr>
        <w:t>1 or 2 mark</w:t>
      </w:r>
      <w:proofErr w:type="gramEnd"/>
      <w:r w:rsidRPr="00580DD7">
        <w:rPr>
          <w:rFonts w:cs="Arial"/>
          <w:sz w:val="24"/>
          <w:szCs w:val="24"/>
        </w:rPr>
        <w:t xml:space="preserve"> questions are used in Food and Nutrition to encourage students to recap/recall prior learning. </w:t>
      </w:r>
      <w:r w:rsidR="00655842" w:rsidRPr="00580DD7">
        <w:rPr>
          <w:rFonts w:cs="Arial"/>
          <w:sz w:val="24"/>
          <w:szCs w:val="24"/>
        </w:rPr>
        <w:t>A whole school approach to the teaching of command words and memory/revision strategies will take place and students have an understanding of why this is important.</w:t>
      </w:r>
    </w:p>
    <w:p w:rsidR="008F76EB" w:rsidRPr="008F0B43" w:rsidRDefault="008F76EB" w:rsidP="008F0B43">
      <w:pPr>
        <w:pStyle w:val="ListParagraph"/>
        <w:numPr>
          <w:ilvl w:val="0"/>
          <w:numId w:val="17"/>
        </w:numPr>
        <w:jc w:val="both"/>
        <w:rPr>
          <w:rFonts w:cs="Arial"/>
          <w:sz w:val="24"/>
          <w:szCs w:val="24"/>
          <w:u w:val="single"/>
        </w:rPr>
      </w:pPr>
      <w:r w:rsidRPr="008F0B43">
        <w:rPr>
          <w:rFonts w:cs="Arial"/>
          <w:b/>
          <w:sz w:val="24"/>
          <w:szCs w:val="24"/>
          <w:u w:val="single"/>
        </w:rPr>
        <w:t xml:space="preserve">Assessment: Desired outcomes and how they are measured. </w:t>
      </w:r>
    </w:p>
    <w:p w:rsidR="0065380F" w:rsidRPr="005C18DD" w:rsidRDefault="0065380F" w:rsidP="0065380F">
      <w:pPr>
        <w:contextualSpacing/>
        <w:jc w:val="both"/>
        <w:rPr>
          <w:rFonts w:cs="Arial"/>
          <w:sz w:val="24"/>
          <w:szCs w:val="24"/>
        </w:rPr>
      </w:pPr>
      <w:r w:rsidRPr="005C18DD">
        <w:rPr>
          <w:rFonts w:cs="Arial"/>
          <w:sz w:val="24"/>
          <w:szCs w:val="24"/>
        </w:rPr>
        <w:t xml:space="preserve">The assessment of Design and Technology at Key Stages 3 and 4 includes both formative and summative judgements. Pupils are assessed through demonstration of a range of practical skills and the use of targeted questioning to assess their knowledge and check for understanding. Such methods are used to address any misconceptions and inform future lesson planning. AWOL criteria </w:t>
      </w:r>
      <w:r w:rsidR="00D7190A" w:rsidRPr="005C18DD">
        <w:rPr>
          <w:rFonts w:cs="Arial"/>
          <w:sz w:val="24"/>
          <w:szCs w:val="24"/>
        </w:rPr>
        <w:t>are</w:t>
      </w:r>
      <w:r w:rsidRPr="005C18DD">
        <w:rPr>
          <w:rFonts w:cs="Arial"/>
          <w:sz w:val="24"/>
          <w:szCs w:val="24"/>
        </w:rPr>
        <w:t xml:space="preserve"> used at Key Stage 3 to assess </w:t>
      </w:r>
      <w:r w:rsidR="00D7190A" w:rsidRPr="005C18DD">
        <w:rPr>
          <w:rFonts w:cs="Arial"/>
          <w:sz w:val="24"/>
          <w:szCs w:val="24"/>
        </w:rPr>
        <w:t>pupils’</w:t>
      </w:r>
      <w:r w:rsidRPr="005C18DD">
        <w:rPr>
          <w:rFonts w:cs="Arial"/>
          <w:sz w:val="24"/>
          <w:szCs w:val="24"/>
        </w:rPr>
        <w:t xml:space="preserve"> overall ability within each unit of work and pupils are actively encouraged </w:t>
      </w:r>
      <w:r w:rsidRPr="00580DD7">
        <w:rPr>
          <w:rFonts w:cs="Arial"/>
          <w:sz w:val="24"/>
          <w:szCs w:val="24"/>
        </w:rPr>
        <w:t>t</w:t>
      </w:r>
      <w:r w:rsidR="00A5232B" w:rsidRPr="00580DD7">
        <w:rPr>
          <w:rFonts w:cs="Arial"/>
          <w:sz w:val="24"/>
          <w:szCs w:val="24"/>
        </w:rPr>
        <w:t>o self and peer assess at least once per term</w:t>
      </w:r>
      <w:r w:rsidRPr="00580DD7">
        <w:rPr>
          <w:rFonts w:cs="Arial"/>
          <w:sz w:val="24"/>
          <w:szCs w:val="24"/>
        </w:rPr>
        <w:t>. ‘Success Sheets’ are also used at KS3 to support learn</w:t>
      </w:r>
      <w:r w:rsidRPr="005C18DD">
        <w:rPr>
          <w:rFonts w:cs="Arial"/>
          <w:sz w:val="24"/>
          <w:szCs w:val="24"/>
        </w:rPr>
        <w:t xml:space="preserve">ers in understanding how to achieve/exceed their target </w:t>
      </w:r>
      <w:r w:rsidR="00A5232B" w:rsidRPr="005C18DD">
        <w:rPr>
          <w:rFonts w:cs="Arial"/>
          <w:sz w:val="24"/>
          <w:szCs w:val="24"/>
        </w:rPr>
        <w:t>in the</w:t>
      </w:r>
      <w:r w:rsidRPr="005C18DD">
        <w:rPr>
          <w:rFonts w:cs="Arial"/>
          <w:sz w:val="24"/>
          <w:szCs w:val="24"/>
        </w:rPr>
        <w:t xml:space="preserve"> 3 key pieces in each term linked to AWOL.</w:t>
      </w:r>
      <w:r w:rsidR="00FD2DEC" w:rsidRPr="005C18DD">
        <w:rPr>
          <w:rFonts w:cs="Arial"/>
          <w:sz w:val="24"/>
          <w:szCs w:val="24"/>
        </w:rPr>
        <w:t>]</w:t>
      </w:r>
      <w:r w:rsidR="00A7466B" w:rsidRPr="005C18DD">
        <w:rPr>
          <w:rFonts w:cs="Arial"/>
          <w:sz w:val="24"/>
          <w:szCs w:val="24"/>
        </w:rPr>
        <w:t xml:space="preserve"> Students response to teacher feedback also aids them in achieving targets.</w:t>
      </w:r>
    </w:p>
    <w:p w:rsidR="0065380F" w:rsidRPr="005C18DD" w:rsidRDefault="0065380F" w:rsidP="0065380F">
      <w:pPr>
        <w:contextualSpacing/>
        <w:jc w:val="both"/>
        <w:rPr>
          <w:rFonts w:cs="Arial"/>
          <w:sz w:val="24"/>
          <w:szCs w:val="24"/>
        </w:rPr>
      </w:pPr>
    </w:p>
    <w:p w:rsidR="00AF684F" w:rsidRPr="005C18DD" w:rsidRDefault="008F0B43" w:rsidP="0065380F">
      <w:pPr>
        <w:contextualSpacing/>
        <w:jc w:val="both"/>
        <w:rPr>
          <w:rFonts w:cs="Arial"/>
          <w:sz w:val="24"/>
          <w:szCs w:val="24"/>
        </w:rPr>
      </w:pPr>
      <w:r>
        <w:rPr>
          <w:rFonts w:cs="Arial"/>
          <w:sz w:val="24"/>
          <w:szCs w:val="24"/>
        </w:rPr>
        <w:t>At GCSE</w:t>
      </w:r>
      <w:r w:rsidR="0065380F" w:rsidRPr="005C18DD">
        <w:rPr>
          <w:rFonts w:cs="Arial"/>
          <w:sz w:val="24"/>
          <w:szCs w:val="24"/>
        </w:rPr>
        <w:t xml:space="preserve">, pupils are assessed regularly through targeted questioning, low stakes retrieval quizzes and specific examination questions for each topic. There are also a range of more formal assessment opportunities which are </w:t>
      </w:r>
      <w:r w:rsidR="00A5232B" w:rsidRPr="005C18DD">
        <w:rPr>
          <w:rFonts w:cs="Arial"/>
          <w:sz w:val="24"/>
          <w:szCs w:val="24"/>
        </w:rPr>
        <w:t>provided through the QMA cycle/</w:t>
      </w:r>
      <w:r w:rsidR="0065380F" w:rsidRPr="005C18DD">
        <w:rPr>
          <w:rFonts w:cs="Arial"/>
          <w:sz w:val="24"/>
          <w:szCs w:val="24"/>
        </w:rPr>
        <w:t xml:space="preserve">end of unit tests and mock examinations in both Years 10 and 11. </w:t>
      </w:r>
    </w:p>
    <w:p w:rsidR="00946098" w:rsidRPr="005C18DD" w:rsidRDefault="00946098" w:rsidP="0072790A">
      <w:pPr>
        <w:contextualSpacing/>
        <w:jc w:val="both"/>
        <w:rPr>
          <w:rFonts w:cs="Arial"/>
          <w:sz w:val="24"/>
          <w:szCs w:val="24"/>
        </w:rPr>
      </w:pPr>
    </w:p>
    <w:p w:rsidR="00946098" w:rsidRPr="005C18DD" w:rsidRDefault="00F041CF" w:rsidP="0072790A">
      <w:pPr>
        <w:contextualSpacing/>
        <w:jc w:val="both"/>
        <w:rPr>
          <w:sz w:val="24"/>
          <w:szCs w:val="24"/>
        </w:rPr>
      </w:pPr>
      <w:r w:rsidRPr="005C18DD">
        <w:rPr>
          <w:sz w:val="24"/>
          <w:szCs w:val="24"/>
        </w:rPr>
        <w:t>Assessment at</w:t>
      </w:r>
      <w:r w:rsidR="00946098" w:rsidRPr="005C18DD">
        <w:rPr>
          <w:sz w:val="24"/>
          <w:szCs w:val="24"/>
        </w:rPr>
        <w:t xml:space="preserve"> Bridgewater:</w:t>
      </w:r>
    </w:p>
    <w:p w:rsidR="00946098" w:rsidRPr="005C18DD" w:rsidRDefault="00946098" w:rsidP="003F6D8D">
      <w:pPr>
        <w:spacing w:after="0" w:line="160" w:lineRule="atLeast"/>
        <w:rPr>
          <w:rFonts w:ascii="Helvetica" w:eastAsia="Times New Roman" w:hAnsi="Helvetica" w:cs="Helvetica"/>
          <w:color w:val="393939"/>
          <w:sz w:val="20"/>
          <w:szCs w:val="20"/>
          <w:lang w:val="en" w:eastAsia="en-GB"/>
        </w:rPr>
      </w:pPr>
      <w:r w:rsidRPr="005C18DD">
        <w:rPr>
          <w:rFonts w:ascii="Helvetica" w:eastAsia="Times New Roman" w:hAnsi="Helvetica" w:cs="Helvetica"/>
          <w:b/>
          <w:bCs/>
          <w:color w:val="393939"/>
          <w:sz w:val="20"/>
          <w:szCs w:val="20"/>
          <w:lang w:val="en" w:eastAsia="en-GB"/>
        </w:rPr>
        <w:t>i) Promotion of Learning</w:t>
      </w:r>
    </w:p>
    <w:p w:rsidR="00946098" w:rsidRPr="005C18DD" w:rsidRDefault="00946098" w:rsidP="003F6D8D">
      <w:pPr>
        <w:spacing w:after="0" w:line="160" w:lineRule="atLeast"/>
        <w:rPr>
          <w:rFonts w:ascii="Helvetica" w:eastAsia="Times New Roman" w:hAnsi="Helvetica" w:cs="Helvetica"/>
          <w:color w:val="393939"/>
          <w:sz w:val="20"/>
          <w:szCs w:val="20"/>
          <w:lang w:val="en" w:eastAsia="en-GB"/>
        </w:rPr>
      </w:pPr>
      <w:r w:rsidRPr="005C18DD">
        <w:rPr>
          <w:rFonts w:ascii="Helvetica" w:eastAsia="Times New Roman" w:hAnsi="Helvetica" w:cs="Helvetica"/>
          <w:b/>
          <w:bCs/>
          <w:color w:val="393939"/>
          <w:sz w:val="20"/>
          <w:szCs w:val="20"/>
          <w:lang w:val="en" w:eastAsia="en-GB"/>
        </w:rPr>
        <w:t>ii) Inform</w:t>
      </w:r>
      <w:r w:rsidR="00E906BA">
        <w:rPr>
          <w:rFonts w:ascii="Helvetica" w:eastAsia="Times New Roman" w:hAnsi="Helvetica" w:cs="Helvetica"/>
          <w:b/>
          <w:bCs/>
          <w:color w:val="393939"/>
          <w:sz w:val="20"/>
          <w:szCs w:val="20"/>
          <w:lang w:val="en" w:eastAsia="en-GB"/>
        </w:rPr>
        <w:t>ing</w:t>
      </w:r>
      <w:r w:rsidRPr="005C18DD">
        <w:rPr>
          <w:rFonts w:ascii="Helvetica" w:eastAsia="Times New Roman" w:hAnsi="Helvetica" w:cs="Helvetica"/>
          <w:b/>
          <w:bCs/>
          <w:color w:val="393939"/>
          <w:sz w:val="20"/>
          <w:szCs w:val="20"/>
          <w:lang w:val="en" w:eastAsia="en-GB"/>
        </w:rPr>
        <w:t xml:space="preserve"> teaching</w:t>
      </w:r>
    </w:p>
    <w:p w:rsidR="00946098" w:rsidRPr="005C18DD" w:rsidRDefault="00946098" w:rsidP="003F6D8D">
      <w:pPr>
        <w:spacing w:after="0" w:line="160" w:lineRule="atLeast"/>
        <w:rPr>
          <w:rFonts w:ascii="Helvetica" w:eastAsia="Times New Roman" w:hAnsi="Helvetica" w:cs="Helvetica"/>
          <w:color w:val="393939"/>
          <w:sz w:val="20"/>
          <w:szCs w:val="20"/>
          <w:lang w:val="en" w:eastAsia="en-GB"/>
        </w:rPr>
      </w:pPr>
      <w:r w:rsidRPr="005C18DD">
        <w:rPr>
          <w:rFonts w:ascii="Helvetica" w:eastAsia="Times New Roman" w:hAnsi="Helvetica" w:cs="Helvetica"/>
          <w:b/>
          <w:bCs/>
          <w:color w:val="393939"/>
          <w:sz w:val="20"/>
          <w:szCs w:val="20"/>
          <w:lang w:val="en" w:eastAsia="en-GB"/>
        </w:rPr>
        <w:t>iii) Is both formative and summative</w:t>
      </w:r>
    </w:p>
    <w:p w:rsidR="00946098" w:rsidRPr="005C18DD" w:rsidRDefault="00946098" w:rsidP="003F6D8D">
      <w:pPr>
        <w:spacing w:after="0" w:line="160" w:lineRule="atLeast"/>
        <w:rPr>
          <w:rFonts w:ascii="Helvetica" w:eastAsia="Times New Roman" w:hAnsi="Helvetica" w:cs="Helvetica"/>
          <w:color w:val="393939"/>
          <w:sz w:val="20"/>
          <w:szCs w:val="20"/>
          <w:lang w:val="en" w:eastAsia="en-GB"/>
        </w:rPr>
      </w:pPr>
      <w:r w:rsidRPr="005C18DD">
        <w:rPr>
          <w:rFonts w:ascii="Helvetica" w:eastAsia="Times New Roman" w:hAnsi="Helvetica" w:cs="Helvetica"/>
          <w:b/>
          <w:bCs/>
          <w:color w:val="393939"/>
          <w:sz w:val="20"/>
          <w:szCs w:val="20"/>
          <w:lang w:val="en" w:eastAsia="en-GB"/>
        </w:rPr>
        <w:t>iv) Recognises student progress and achievement</w:t>
      </w:r>
    </w:p>
    <w:p w:rsidR="00946098" w:rsidRPr="005C18DD" w:rsidRDefault="00946098" w:rsidP="0072790A">
      <w:pPr>
        <w:contextualSpacing/>
        <w:jc w:val="both"/>
        <w:rPr>
          <w:rFonts w:cs="Arial"/>
          <w:sz w:val="24"/>
          <w:szCs w:val="24"/>
        </w:rPr>
      </w:pPr>
    </w:p>
    <w:p w:rsidR="008F76EB" w:rsidRPr="006D493A" w:rsidRDefault="008F76EB" w:rsidP="0072790A">
      <w:pPr>
        <w:contextualSpacing/>
        <w:jc w:val="both"/>
        <w:rPr>
          <w:rFonts w:cs="Arial"/>
          <w:b/>
          <w:sz w:val="24"/>
          <w:szCs w:val="24"/>
        </w:rPr>
      </w:pPr>
      <w:r w:rsidRPr="006D493A">
        <w:rPr>
          <w:rFonts w:cs="Arial"/>
          <w:b/>
          <w:sz w:val="24"/>
          <w:szCs w:val="24"/>
        </w:rPr>
        <w:t xml:space="preserve">Class Level. </w:t>
      </w:r>
    </w:p>
    <w:p w:rsidR="008F76EB" w:rsidRPr="006D493A" w:rsidRDefault="008F76EB" w:rsidP="0072790A">
      <w:pPr>
        <w:contextualSpacing/>
        <w:jc w:val="both"/>
        <w:rPr>
          <w:rFonts w:cs="Arial"/>
          <w:sz w:val="24"/>
          <w:szCs w:val="24"/>
        </w:rPr>
      </w:pPr>
      <w:r w:rsidRPr="006D493A">
        <w:rPr>
          <w:rFonts w:cs="Arial"/>
          <w:sz w:val="24"/>
          <w:szCs w:val="24"/>
        </w:rPr>
        <w:t xml:space="preserve">At class level students are assessed through the following strategies: </w:t>
      </w:r>
    </w:p>
    <w:p w:rsidR="00946098" w:rsidRPr="006D493A" w:rsidRDefault="0065380F"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R</w:t>
      </w:r>
      <w:r w:rsidR="00946098" w:rsidRPr="006D493A">
        <w:rPr>
          <w:rFonts w:cs="Arial"/>
          <w:sz w:val="24"/>
          <w:szCs w:val="24"/>
        </w:rPr>
        <w:t>ecap quizzing</w:t>
      </w:r>
      <w:r w:rsidRPr="006D493A">
        <w:rPr>
          <w:rFonts w:cs="Arial"/>
          <w:sz w:val="24"/>
          <w:szCs w:val="24"/>
        </w:rPr>
        <w:t xml:space="preserve"> as homework</w:t>
      </w:r>
    </w:p>
    <w:p w:rsidR="008F76EB" w:rsidRPr="006D493A" w:rsidRDefault="008F76EB"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Targeted questioning. (no hands up)</w:t>
      </w:r>
    </w:p>
    <w:p w:rsidR="008F76EB" w:rsidRPr="006D493A" w:rsidRDefault="008F76EB"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Hinge questions</w:t>
      </w:r>
    </w:p>
    <w:p w:rsidR="00B56D7B" w:rsidRPr="006D493A" w:rsidRDefault="00B56D7B" w:rsidP="003F6D8D">
      <w:pPr>
        <w:numPr>
          <w:ilvl w:val="0"/>
          <w:numId w:val="18"/>
        </w:numPr>
        <w:spacing w:after="0" w:line="240" w:lineRule="auto"/>
        <w:ind w:left="714" w:hanging="357"/>
        <w:contextualSpacing/>
        <w:jc w:val="both"/>
        <w:rPr>
          <w:rFonts w:cs="Arial"/>
          <w:sz w:val="24"/>
          <w:szCs w:val="24"/>
        </w:rPr>
      </w:pPr>
      <w:bookmarkStart w:id="0" w:name="_GoBack"/>
      <w:bookmarkEnd w:id="0"/>
      <w:r>
        <w:rPr>
          <w:rFonts w:cs="Arial"/>
          <w:sz w:val="24"/>
          <w:szCs w:val="24"/>
        </w:rPr>
        <w:t>Retrieval/recall tasks</w:t>
      </w:r>
    </w:p>
    <w:p w:rsidR="00023077" w:rsidRPr="006D493A" w:rsidRDefault="00023077"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Self-quizzing</w:t>
      </w:r>
    </w:p>
    <w:p w:rsidR="008F76EB" w:rsidRPr="006D493A" w:rsidRDefault="008F76EB"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Low stakes testing</w:t>
      </w:r>
      <w:r w:rsidR="0065380F" w:rsidRPr="006D493A">
        <w:rPr>
          <w:rFonts w:cs="Arial"/>
          <w:sz w:val="24"/>
          <w:szCs w:val="24"/>
        </w:rPr>
        <w:t xml:space="preserve"> in KS4-Retreival </w:t>
      </w:r>
      <w:r w:rsidR="00D7190A" w:rsidRPr="006D493A">
        <w:rPr>
          <w:rFonts w:cs="Arial"/>
          <w:sz w:val="24"/>
          <w:szCs w:val="24"/>
        </w:rPr>
        <w:t>Roulette</w:t>
      </w:r>
      <w:r w:rsidR="00E906BA">
        <w:rPr>
          <w:rFonts w:cs="Arial"/>
          <w:sz w:val="24"/>
          <w:szCs w:val="24"/>
        </w:rPr>
        <w:t>/starter questions</w:t>
      </w:r>
      <w:r w:rsidR="00D7190A" w:rsidRPr="006D493A">
        <w:rPr>
          <w:rFonts w:cs="Arial"/>
          <w:sz w:val="24"/>
          <w:szCs w:val="24"/>
        </w:rPr>
        <w:t xml:space="preserve"> [</w:t>
      </w:r>
      <w:r w:rsidR="0065380F" w:rsidRPr="006D493A">
        <w:rPr>
          <w:rFonts w:cs="Arial"/>
          <w:sz w:val="24"/>
          <w:szCs w:val="24"/>
        </w:rPr>
        <w:t>DT] and lesson starter questions[F&amp;N]</w:t>
      </w:r>
    </w:p>
    <w:p w:rsidR="008F76EB" w:rsidRPr="006D493A" w:rsidRDefault="008F76EB"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 xml:space="preserve">Multiple choice questions </w:t>
      </w:r>
    </w:p>
    <w:p w:rsidR="0087281C" w:rsidRPr="006D493A" w:rsidRDefault="0087281C" w:rsidP="003F6D8D">
      <w:pPr>
        <w:numPr>
          <w:ilvl w:val="0"/>
          <w:numId w:val="18"/>
        </w:numPr>
        <w:spacing w:after="0" w:line="240" w:lineRule="auto"/>
        <w:ind w:left="714" w:hanging="357"/>
        <w:contextualSpacing/>
        <w:jc w:val="both"/>
        <w:rPr>
          <w:rFonts w:cs="Arial"/>
          <w:sz w:val="24"/>
          <w:szCs w:val="24"/>
        </w:rPr>
      </w:pPr>
      <w:r w:rsidRPr="006D493A">
        <w:rPr>
          <w:rFonts w:cs="Arial"/>
          <w:sz w:val="24"/>
          <w:szCs w:val="24"/>
        </w:rPr>
        <w:t xml:space="preserve">Quality Mark Assessment </w:t>
      </w:r>
      <w:r w:rsidR="0065380F" w:rsidRPr="006D493A">
        <w:rPr>
          <w:rFonts w:cs="Arial"/>
          <w:sz w:val="24"/>
          <w:szCs w:val="24"/>
        </w:rPr>
        <w:t>[One in each term or project]</w:t>
      </w:r>
    </w:p>
    <w:p w:rsidR="008F76EB" w:rsidRPr="005C18DD" w:rsidRDefault="008F76EB" w:rsidP="0072790A">
      <w:pPr>
        <w:contextualSpacing/>
        <w:jc w:val="both"/>
        <w:rPr>
          <w:rFonts w:cs="Arial"/>
          <w:b/>
          <w:color w:val="00B0F0"/>
          <w:sz w:val="24"/>
          <w:szCs w:val="24"/>
        </w:rPr>
      </w:pPr>
    </w:p>
    <w:p w:rsidR="0087281C" w:rsidRPr="006D493A" w:rsidRDefault="008F76EB" w:rsidP="0087281C">
      <w:pPr>
        <w:contextualSpacing/>
        <w:jc w:val="both"/>
        <w:rPr>
          <w:rFonts w:cs="Arial"/>
          <w:b/>
          <w:sz w:val="24"/>
          <w:szCs w:val="24"/>
        </w:rPr>
      </w:pPr>
      <w:r w:rsidRPr="006D493A">
        <w:rPr>
          <w:rFonts w:cs="Arial"/>
          <w:b/>
          <w:sz w:val="24"/>
          <w:szCs w:val="24"/>
        </w:rPr>
        <w:t>School Level</w:t>
      </w:r>
    </w:p>
    <w:p w:rsidR="0072790A" w:rsidRPr="005C18DD" w:rsidRDefault="00FB28BB" w:rsidP="0087281C">
      <w:pPr>
        <w:contextualSpacing/>
        <w:jc w:val="both"/>
      </w:pPr>
      <w:r w:rsidRPr="005C18DD">
        <w:t xml:space="preserve">Whole school/year assessment points are planned as the best fit to support learning, in a manner which is year group specific.  Whole school assessment is not </w:t>
      </w:r>
      <w:r w:rsidR="0072790A" w:rsidRPr="005C18DD">
        <w:t>tail wags the curriculum dog.</w:t>
      </w:r>
    </w:p>
    <w:p w:rsidR="008F76EB" w:rsidRPr="006D493A" w:rsidRDefault="00E46F90" w:rsidP="00C02506">
      <w:pPr>
        <w:pStyle w:val="NormalWeb"/>
        <w:spacing w:before="0" w:beforeAutospacing="0" w:after="0" w:afterAutospacing="0"/>
        <w:rPr>
          <w:rFonts w:asciiTheme="minorHAnsi" w:hAnsiTheme="minorHAnsi" w:cs="Arial"/>
        </w:rPr>
      </w:pPr>
      <w:r w:rsidRPr="006D493A">
        <w:rPr>
          <w:rFonts w:asciiTheme="minorHAnsi" w:hAnsiTheme="minorHAnsi" w:cs="Arial"/>
        </w:rPr>
        <w:t xml:space="preserve">KS4 </w:t>
      </w:r>
      <w:r w:rsidR="008F76EB" w:rsidRPr="006D493A">
        <w:rPr>
          <w:rFonts w:asciiTheme="minorHAnsi" w:hAnsiTheme="minorHAnsi" w:cs="Arial"/>
        </w:rPr>
        <w:t>Formal standardise</w:t>
      </w:r>
      <w:r w:rsidRPr="006D493A">
        <w:rPr>
          <w:rFonts w:asciiTheme="minorHAnsi" w:hAnsiTheme="minorHAnsi" w:cs="Arial"/>
        </w:rPr>
        <w:t>d pre-public exams twice a year.</w:t>
      </w:r>
    </w:p>
    <w:p w:rsidR="00C719BB" w:rsidRPr="006D493A" w:rsidRDefault="00E46F90" w:rsidP="00C02506">
      <w:pPr>
        <w:spacing w:after="0" w:line="240" w:lineRule="auto"/>
        <w:ind w:left="-720" w:firstLine="720"/>
        <w:contextualSpacing/>
        <w:jc w:val="both"/>
        <w:rPr>
          <w:rFonts w:cs="Arial"/>
          <w:sz w:val="24"/>
          <w:szCs w:val="24"/>
        </w:rPr>
      </w:pPr>
      <w:r w:rsidRPr="006D493A">
        <w:rPr>
          <w:rFonts w:cs="Arial"/>
          <w:sz w:val="24"/>
          <w:szCs w:val="24"/>
        </w:rPr>
        <w:t xml:space="preserve">KS3 </w:t>
      </w:r>
      <w:r w:rsidR="008F76EB" w:rsidRPr="006D493A">
        <w:rPr>
          <w:rFonts w:cs="Arial"/>
          <w:sz w:val="24"/>
          <w:szCs w:val="24"/>
        </w:rPr>
        <w:t xml:space="preserve">Formal examination style testing </w:t>
      </w:r>
      <w:r w:rsidRPr="006D493A">
        <w:rPr>
          <w:rFonts w:cs="Arial"/>
          <w:sz w:val="24"/>
          <w:szCs w:val="24"/>
        </w:rPr>
        <w:t xml:space="preserve">based on retrieval of information throughout the </w:t>
      </w:r>
      <w:r w:rsidR="0087281C" w:rsidRPr="006D493A">
        <w:rPr>
          <w:rFonts w:cs="Arial"/>
          <w:sz w:val="24"/>
          <w:szCs w:val="24"/>
        </w:rPr>
        <w:t>key stage</w:t>
      </w:r>
      <w:r w:rsidR="008F76EB" w:rsidRPr="006D493A">
        <w:rPr>
          <w:rFonts w:cs="Arial"/>
          <w:sz w:val="24"/>
          <w:szCs w:val="24"/>
        </w:rPr>
        <w:t>.</w:t>
      </w:r>
    </w:p>
    <w:sectPr w:rsidR="00C719BB" w:rsidRPr="006D493A" w:rsidSect="007C678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2F51BF"/>
    <w:multiLevelType w:val="hybridMultilevel"/>
    <w:tmpl w:val="A7A86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0355F"/>
    <w:multiLevelType w:val="hybridMultilevel"/>
    <w:tmpl w:val="856E5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D68A0"/>
    <w:multiLevelType w:val="hybridMultilevel"/>
    <w:tmpl w:val="033E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52D44"/>
    <w:multiLevelType w:val="hybridMultilevel"/>
    <w:tmpl w:val="BBE4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144619"/>
    <w:multiLevelType w:val="hybridMultilevel"/>
    <w:tmpl w:val="DDF6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0"/>
  </w:num>
  <w:num w:numId="4">
    <w:abstractNumId w:val="20"/>
  </w:num>
  <w:num w:numId="5">
    <w:abstractNumId w:val="12"/>
  </w:num>
  <w:num w:numId="6">
    <w:abstractNumId w:val="23"/>
  </w:num>
  <w:num w:numId="7">
    <w:abstractNumId w:val="25"/>
  </w:num>
  <w:num w:numId="8">
    <w:abstractNumId w:val="3"/>
  </w:num>
  <w:num w:numId="9">
    <w:abstractNumId w:val="17"/>
  </w:num>
  <w:num w:numId="10">
    <w:abstractNumId w:val="13"/>
  </w:num>
  <w:num w:numId="11">
    <w:abstractNumId w:val="17"/>
  </w:num>
  <w:num w:numId="12">
    <w:abstractNumId w:val="18"/>
  </w:num>
  <w:num w:numId="13">
    <w:abstractNumId w:val="2"/>
  </w:num>
  <w:num w:numId="14">
    <w:abstractNumId w:val="27"/>
  </w:num>
  <w:num w:numId="15">
    <w:abstractNumId w:val="9"/>
  </w:num>
  <w:num w:numId="16">
    <w:abstractNumId w:val="5"/>
  </w:num>
  <w:num w:numId="17">
    <w:abstractNumId w:val="15"/>
  </w:num>
  <w:num w:numId="18">
    <w:abstractNumId w:val="29"/>
  </w:num>
  <w:num w:numId="19">
    <w:abstractNumId w:val="1"/>
  </w:num>
  <w:num w:numId="20">
    <w:abstractNumId w:val="24"/>
  </w:num>
  <w:num w:numId="21">
    <w:abstractNumId w:val="26"/>
  </w:num>
  <w:num w:numId="22">
    <w:abstractNumId w:val="14"/>
  </w:num>
  <w:num w:numId="23">
    <w:abstractNumId w:val="22"/>
  </w:num>
  <w:num w:numId="24">
    <w:abstractNumId w:val="16"/>
  </w:num>
  <w:num w:numId="25">
    <w:abstractNumId w:val="28"/>
  </w:num>
  <w:num w:numId="26">
    <w:abstractNumId w:val="6"/>
  </w:num>
  <w:num w:numId="27">
    <w:abstractNumId w:val="19"/>
  </w:num>
  <w:num w:numId="28">
    <w:abstractNumId w:val="4"/>
  </w:num>
  <w:num w:numId="29">
    <w:abstractNumId w:val="8"/>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23077"/>
    <w:rsid w:val="0003084F"/>
    <w:rsid w:val="0008651B"/>
    <w:rsid w:val="000D55EE"/>
    <w:rsid w:val="000E1F77"/>
    <w:rsid w:val="00184A8D"/>
    <w:rsid w:val="00186E77"/>
    <w:rsid w:val="001A0BC6"/>
    <w:rsid w:val="001A4023"/>
    <w:rsid w:val="001B0D38"/>
    <w:rsid w:val="001B35C4"/>
    <w:rsid w:val="001C4111"/>
    <w:rsid w:val="001D0B43"/>
    <w:rsid w:val="002027ED"/>
    <w:rsid w:val="00211E64"/>
    <w:rsid w:val="00252C22"/>
    <w:rsid w:val="002B408F"/>
    <w:rsid w:val="002D32A9"/>
    <w:rsid w:val="0034528B"/>
    <w:rsid w:val="0035712D"/>
    <w:rsid w:val="00370220"/>
    <w:rsid w:val="00387A52"/>
    <w:rsid w:val="003C069D"/>
    <w:rsid w:val="003C1255"/>
    <w:rsid w:val="003C49F9"/>
    <w:rsid w:val="003F6D8D"/>
    <w:rsid w:val="00401828"/>
    <w:rsid w:val="004758A4"/>
    <w:rsid w:val="0048755C"/>
    <w:rsid w:val="004A03BF"/>
    <w:rsid w:val="004F4B8B"/>
    <w:rsid w:val="0055458E"/>
    <w:rsid w:val="00580DD7"/>
    <w:rsid w:val="00590037"/>
    <w:rsid w:val="0059562F"/>
    <w:rsid w:val="005B7292"/>
    <w:rsid w:val="005C18DD"/>
    <w:rsid w:val="005C244A"/>
    <w:rsid w:val="00642921"/>
    <w:rsid w:val="006510BA"/>
    <w:rsid w:val="0065380F"/>
    <w:rsid w:val="00655842"/>
    <w:rsid w:val="00663D68"/>
    <w:rsid w:val="006855CD"/>
    <w:rsid w:val="00687C2A"/>
    <w:rsid w:val="006D493A"/>
    <w:rsid w:val="00704A60"/>
    <w:rsid w:val="0072790A"/>
    <w:rsid w:val="00736456"/>
    <w:rsid w:val="0075105F"/>
    <w:rsid w:val="007726BA"/>
    <w:rsid w:val="007816A9"/>
    <w:rsid w:val="0079689D"/>
    <w:rsid w:val="007968C6"/>
    <w:rsid w:val="007A252D"/>
    <w:rsid w:val="007B5332"/>
    <w:rsid w:val="007C678F"/>
    <w:rsid w:val="00824C12"/>
    <w:rsid w:val="00841E3C"/>
    <w:rsid w:val="00846485"/>
    <w:rsid w:val="0085265C"/>
    <w:rsid w:val="0085266F"/>
    <w:rsid w:val="008679A5"/>
    <w:rsid w:val="00871AB0"/>
    <w:rsid w:val="0087281C"/>
    <w:rsid w:val="008918BB"/>
    <w:rsid w:val="008955CE"/>
    <w:rsid w:val="008E5F97"/>
    <w:rsid w:val="008F0B43"/>
    <w:rsid w:val="008F76EB"/>
    <w:rsid w:val="00910EF6"/>
    <w:rsid w:val="00914184"/>
    <w:rsid w:val="0091695C"/>
    <w:rsid w:val="00920195"/>
    <w:rsid w:val="00946098"/>
    <w:rsid w:val="009567DE"/>
    <w:rsid w:val="009574CB"/>
    <w:rsid w:val="00983E71"/>
    <w:rsid w:val="00986508"/>
    <w:rsid w:val="009A7C8F"/>
    <w:rsid w:val="009E1B09"/>
    <w:rsid w:val="00A45647"/>
    <w:rsid w:val="00A5232B"/>
    <w:rsid w:val="00A5291F"/>
    <w:rsid w:val="00A7466B"/>
    <w:rsid w:val="00A96431"/>
    <w:rsid w:val="00AF684F"/>
    <w:rsid w:val="00B25916"/>
    <w:rsid w:val="00B55F6C"/>
    <w:rsid w:val="00B56D7B"/>
    <w:rsid w:val="00B61071"/>
    <w:rsid w:val="00B72B8C"/>
    <w:rsid w:val="00B964A5"/>
    <w:rsid w:val="00BA1196"/>
    <w:rsid w:val="00BB2E87"/>
    <w:rsid w:val="00BE0DCA"/>
    <w:rsid w:val="00C02506"/>
    <w:rsid w:val="00C209B1"/>
    <w:rsid w:val="00C719BB"/>
    <w:rsid w:val="00C74B9A"/>
    <w:rsid w:val="00C82146"/>
    <w:rsid w:val="00CB2479"/>
    <w:rsid w:val="00CC49F2"/>
    <w:rsid w:val="00D41470"/>
    <w:rsid w:val="00D470EE"/>
    <w:rsid w:val="00D478D5"/>
    <w:rsid w:val="00D611C0"/>
    <w:rsid w:val="00D61E19"/>
    <w:rsid w:val="00D7176F"/>
    <w:rsid w:val="00D7190A"/>
    <w:rsid w:val="00DB56C2"/>
    <w:rsid w:val="00DD39A0"/>
    <w:rsid w:val="00DF166F"/>
    <w:rsid w:val="00E422F0"/>
    <w:rsid w:val="00E46F90"/>
    <w:rsid w:val="00E906BA"/>
    <w:rsid w:val="00F041CF"/>
    <w:rsid w:val="00FA1FA8"/>
    <w:rsid w:val="00FB28BB"/>
    <w:rsid w:val="00FD2DEC"/>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CE70"/>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E2AB-32D8-441C-8BDE-63BBB6C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769FC919</Template>
  <TotalTime>4</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Mrs. J. Garry</cp:lastModifiedBy>
  <cp:revision>5</cp:revision>
  <cp:lastPrinted>2021-05-13T12:56:00Z</cp:lastPrinted>
  <dcterms:created xsi:type="dcterms:W3CDTF">2021-05-17T16:29:00Z</dcterms:created>
  <dcterms:modified xsi:type="dcterms:W3CDTF">2021-07-09T08:05:00Z</dcterms:modified>
</cp:coreProperties>
</file>