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1625"/>
        <w:tblW w:w="10544" w:type="dxa"/>
        <w:tblLook w:val="04A0" w:firstRow="1" w:lastRow="0" w:firstColumn="1" w:lastColumn="0" w:noHBand="0" w:noVBand="1"/>
      </w:tblPr>
      <w:tblGrid>
        <w:gridCol w:w="663"/>
        <w:gridCol w:w="46"/>
        <w:gridCol w:w="8297"/>
        <w:gridCol w:w="408"/>
        <w:gridCol w:w="25"/>
        <w:gridCol w:w="79"/>
        <w:gridCol w:w="236"/>
        <w:gridCol w:w="22"/>
        <w:gridCol w:w="255"/>
        <w:gridCol w:w="73"/>
        <w:gridCol w:w="9"/>
        <w:gridCol w:w="344"/>
        <w:gridCol w:w="7"/>
        <w:gridCol w:w="11"/>
        <w:gridCol w:w="69"/>
      </w:tblGrid>
      <w:tr w:rsidR="00C23AA5" w:rsidRPr="0022134E" w14:paraId="2E5FBB3F" w14:textId="77777777" w:rsidTr="00C23AA5">
        <w:trPr>
          <w:gridAfter w:val="1"/>
          <w:wAfter w:w="76" w:type="dxa"/>
          <w:trHeight w:val="310"/>
        </w:trPr>
        <w:tc>
          <w:tcPr>
            <w:tcW w:w="10468" w:type="dxa"/>
            <w:gridSpan w:val="14"/>
            <w:tcBorders>
              <w:top w:val="single" w:sz="4" w:space="0" w:color="auto"/>
            </w:tcBorders>
            <w:noWrap/>
            <w:hideMark/>
          </w:tcPr>
          <w:p w14:paraId="2E5FBB3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AQA TRILOGY Biology (8464) from 2016 Topic T4.1 Cell biology</w:t>
            </w:r>
          </w:p>
        </w:tc>
      </w:tr>
      <w:tr w:rsidR="00C23AA5" w:rsidRPr="0022134E" w14:paraId="2E5FBB45" w14:textId="77777777" w:rsidTr="00C23AA5">
        <w:trPr>
          <w:gridAfter w:val="1"/>
          <w:wAfter w:w="76" w:type="dxa"/>
          <w:trHeight w:val="256"/>
        </w:trPr>
        <w:tc>
          <w:tcPr>
            <w:tcW w:w="709" w:type="dxa"/>
            <w:gridSpan w:val="2"/>
            <w:hideMark/>
          </w:tcPr>
          <w:p w14:paraId="2E5FBB4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gridSpan w:val="2"/>
            <w:noWrap/>
            <w:hideMark/>
          </w:tcPr>
          <w:p w14:paraId="2E5FBB4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gridSpan w:val="3"/>
            <w:noWrap/>
            <w:hideMark/>
          </w:tcPr>
          <w:p w14:paraId="2E5FBB4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gridSpan w:val="3"/>
            <w:noWrap/>
            <w:hideMark/>
          </w:tcPr>
          <w:p w14:paraId="2E5FBB43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4" w:type="dxa"/>
            <w:gridSpan w:val="4"/>
            <w:noWrap/>
            <w:hideMark/>
          </w:tcPr>
          <w:p w14:paraId="2E5FBB4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C23AA5" w:rsidRPr="0022134E" w14:paraId="2E5FBB4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noWrap/>
            <w:textDirection w:val="btLr"/>
            <w:vAlign w:val="center"/>
            <w:hideMark/>
          </w:tcPr>
          <w:p w14:paraId="2E5FBB4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gridSpan w:val="2"/>
            <w:hideMark/>
          </w:tcPr>
          <w:p w14:paraId="2E5FBB4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4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49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4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1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4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4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4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4F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7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gridSpan w:val="3"/>
            <w:noWrap/>
            <w:hideMark/>
          </w:tcPr>
          <w:p w14:paraId="2E5FBB5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55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D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5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5B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3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gridSpan w:val="3"/>
            <w:noWrap/>
            <w:hideMark/>
          </w:tcPr>
          <w:p w14:paraId="2E5FBB6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1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9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6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noWrap/>
            <w:hideMark/>
          </w:tcPr>
          <w:p w14:paraId="2E5FBB65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6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7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F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6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6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6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D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75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7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a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cell is, including examples for plants and animals</w:t>
            </w:r>
          </w:p>
        </w:tc>
        <w:tc>
          <w:tcPr>
            <w:tcW w:w="340" w:type="dxa"/>
            <w:gridSpan w:val="3"/>
            <w:noWrap/>
            <w:hideMark/>
          </w:tcPr>
          <w:p w14:paraId="2E5FBB7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3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7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7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7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gridSpan w:val="3"/>
            <w:noWrap/>
            <w:hideMark/>
          </w:tcPr>
          <w:p w14:paraId="2E5FBB7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9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7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81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7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gridSpan w:val="3"/>
            <w:noWrap/>
            <w:hideMark/>
          </w:tcPr>
          <w:p w14:paraId="2E5FBB7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F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87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8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gridSpan w:val="3"/>
            <w:noWrap/>
            <w:hideMark/>
          </w:tcPr>
          <w:p w14:paraId="2E5FBB8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85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8D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8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gridSpan w:val="3"/>
            <w:noWrap/>
            <w:hideMark/>
          </w:tcPr>
          <w:p w14:paraId="2E5FBB8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8B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3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8F" w14:textId="56F55506" w:rsidR="00C23AA5" w:rsidRPr="0022134E" w:rsidRDefault="00F10F0F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Style w:val="CommentReference"/>
                <w:lang w:val="en-GB"/>
              </w:rPr>
              <w:commentReference w:id="0"/>
            </w:r>
          </w:p>
        </w:tc>
        <w:tc>
          <w:tcPr>
            <w:tcW w:w="340" w:type="dxa"/>
            <w:gridSpan w:val="3"/>
            <w:noWrap/>
            <w:hideMark/>
          </w:tcPr>
          <w:p w14:paraId="2E5FBB9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1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9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noWrap/>
            <w:textDirection w:val="btLr"/>
            <w:vAlign w:val="center"/>
            <w:hideMark/>
          </w:tcPr>
          <w:p w14:paraId="2E5FBB9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gridSpan w:val="2"/>
            <w:hideMark/>
          </w:tcPr>
          <w:p w14:paraId="2E5FBB9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22:B34"/>
            <w:r w:rsidRPr="0022134E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genes &amp; chromosomes)</w:t>
            </w:r>
            <w:bookmarkEnd w:id="1"/>
          </w:p>
        </w:tc>
        <w:tc>
          <w:tcPr>
            <w:tcW w:w="340" w:type="dxa"/>
            <w:gridSpan w:val="3"/>
            <w:noWrap/>
            <w:hideMark/>
          </w:tcPr>
          <w:p w14:paraId="2E5FBB9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7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F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9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9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and describe where mitosis occurs)</w:t>
            </w:r>
          </w:p>
        </w:tc>
        <w:tc>
          <w:tcPr>
            <w:tcW w:w="340" w:type="dxa"/>
            <w:gridSpan w:val="3"/>
            <w:noWrap/>
            <w:hideMark/>
          </w:tcPr>
          <w:p w14:paraId="2E5FBB9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D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A5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A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A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gridSpan w:val="3"/>
            <w:noWrap/>
            <w:hideMark/>
          </w:tcPr>
          <w:p w14:paraId="2E5FBBA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3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A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A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A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A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gridSpan w:val="3"/>
            <w:noWrap/>
            <w:hideMark/>
          </w:tcPr>
          <w:p w14:paraId="2E5FBBA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9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A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1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A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A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diabetes and paralysis)</w:t>
            </w:r>
          </w:p>
        </w:tc>
        <w:tc>
          <w:tcPr>
            <w:tcW w:w="340" w:type="dxa"/>
            <w:gridSpan w:val="3"/>
            <w:noWrap/>
            <w:hideMark/>
          </w:tcPr>
          <w:p w14:paraId="2E5FBBA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F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7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noWrap/>
            <w:textDirection w:val="btLr"/>
            <w:vAlign w:val="center"/>
            <w:hideMark/>
          </w:tcPr>
          <w:p w14:paraId="2E5FBBB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gridSpan w:val="2"/>
            <w:hideMark/>
          </w:tcPr>
          <w:p w14:paraId="2E5FBBB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gridSpan w:val="3"/>
            <w:noWrap/>
            <w:hideMark/>
          </w:tcPr>
          <w:p w14:paraId="2E5FBBB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B5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D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B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B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gridSpan w:val="3"/>
            <w:noWrap/>
            <w:hideMark/>
          </w:tcPr>
          <w:p w14:paraId="2E5FBBB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BB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3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B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B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gridSpan w:val="3"/>
            <w:noWrap/>
            <w:hideMark/>
          </w:tcPr>
          <w:p w14:paraId="2E5FBBC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1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9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C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C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gridSpan w:val="3"/>
            <w:noWrap/>
            <w:hideMark/>
          </w:tcPr>
          <w:p w14:paraId="2E5FBBC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7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F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C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C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gridSpan w:val="3"/>
            <w:noWrap/>
            <w:hideMark/>
          </w:tcPr>
          <w:p w14:paraId="2E5FBBC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D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D5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D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D1" w14:textId="4F25DDDC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Required practical </w:t>
            </w:r>
            <w:r w:rsidR="00F10F0F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: investigate the effect of a range of concentrations of salt or sugar solutions on the mass of plant tissue</w:t>
            </w:r>
          </w:p>
        </w:tc>
        <w:tc>
          <w:tcPr>
            <w:tcW w:w="340" w:type="dxa"/>
            <w:gridSpan w:val="3"/>
            <w:noWrap/>
            <w:hideMark/>
          </w:tcPr>
          <w:p w14:paraId="2E5FBBD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3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D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D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D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D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gridSpan w:val="3"/>
            <w:noWrap/>
            <w:hideMark/>
          </w:tcPr>
          <w:p w14:paraId="2E5FBBD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9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D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E1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D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D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gridSpan w:val="3"/>
            <w:noWrap/>
            <w:hideMark/>
          </w:tcPr>
          <w:p w14:paraId="2E5FBBD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F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E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DD3C21" w14:paraId="2E5FBBE3" w14:textId="77777777" w:rsidTr="00C23AA5">
        <w:trPr>
          <w:trHeight w:val="75"/>
        </w:trPr>
        <w:tc>
          <w:tcPr>
            <w:tcW w:w="10544" w:type="dxa"/>
            <w:gridSpan w:val="15"/>
            <w:tcBorders>
              <w:top w:val="single" w:sz="4" w:space="0" w:color="auto"/>
            </w:tcBorders>
            <w:noWrap/>
            <w:hideMark/>
          </w:tcPr>
          <w:p w14:paraId="2E5FBBE2" w14:textId="77777777" w:rsidR="00C23AA5" w:rsidRPr="00DD3C21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 xml:space="preserve">AQA TRILOGY Biology (8464) from 2016 Topic T4.2 </w:t>
            </w:r>
            <w:proofErr w:type="spellStart"/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Organisation</w:t>
            </w:r>
            <w:proofErr w:type="spellEnd"/>
          </w:p>
        </w:tc>
      </w:tr>
      <w:tr w:rsidR="00C23AA5" w:rsidRPr="0022134E" w14:paraId="2E5FBBE9" w14:textId="77777777" w:rsidTr="00C23AA5">
        <w:trPr>
          <w:trHeight w:val="202"/>
        </w:trPr>
        <w:tc>
          <w:tcPr>
            <w:tcW w:w="709" w:type="dxa"/>
            <w:gridSpan w:val="2"/>
            <w:hideMark/>
          </w:tcPr>
          <w:p w14:paraId="2E5FBBE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2E5FBBE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E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E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E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BEF" w14:textId="77777777" w:rsidTr="00C23AA5">
        <w:trPr>
          <w:cantSplit/>
          <w:trHeight w:val="20"/>
        </w:trPr>
        <w:tc>
          <w:tcPr>
            <w:tcW w:w="709" w:type="dxa"/>
            <w:gridSpan w:val="2"/>
            <w:vMerge w:val="restart"/>
            <w:textDirection w:val="btLr"/>
            <w:hideMark/>
          </w:tcPr>
          <w:p w14:paraId="2E5FBBEA" w14:textId="77777777" w:rsidR="00C23AA5" w:rsidRPr="0022134E" w:rsidRDefault="00C23AA5" w:rsidP="007F67C8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4.2.1 Principles of </w:t>
            </w:r>
            <w:proofErr w:type="spellStart"/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&amp; 4.2.2 Animal tissues, organs and organ systems</w:t>
            </w:r>
          </w:p>
        </w:tc>
        <w:tc>
          <w:tcPr>
            <w:tcW w:w="8297" w:type="dxa"/>
            <w:hideMark/>
          </w:tcPr>
          <w:p w14:paraId="2E5FBBE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levels of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organisation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within living organisms </w:t>
            </w:r>
            <w:bookmarkEnd w:id="2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E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E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E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BF5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F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BF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F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BFB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F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BF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F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1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BF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BF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22134E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7" w14:textId="77777777" w:rsidTr="00C23AA5">
        <w:trPr>
          <w:cantSplit/>
          <w:trHeight w:val="314"/>
        </w:trPr>
        <w:tc>
          <w:tcPr>
            <w:tcW w:w="709" w:type="dxa"/>
            <w:gridSpan w:val="2"/>
            <w:vMerge/>
            <w:hideMark/>
          </w:tcPr>
          <w:p w14:paraId="2E5FBC0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0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0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0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D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0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0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0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0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3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0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0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9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1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1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F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1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1B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25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2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noWrap/>
            <w:hideMark/>
          </w:tcPr>
          <w:p w14:paraId="2E5FBC21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2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2B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2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2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2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1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2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2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7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3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3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3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3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D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3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3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3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3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3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3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3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9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4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4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F" w14:textId="77777777" w:rsidTr="00C23AA5">
        <w:trPr>
          <w:cantSplit/>
          <w:trHeight w:val="287"/>
        </w:trPr>
        <w:tc>
          <w:tcPr>
            <w:tcW w:w="709" w:type="dxa"/>
            <w:gridSpan w:val="2"/>
            <w:vMerge/>
            <w:hideMark/>
          </w:tcPr>
          <w:p w14:paraId="2E5FBC4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4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55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5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5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5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5B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5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5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drugs, mechanical devices or transplant)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5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1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5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5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7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6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6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6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6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D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6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6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6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6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3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6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6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22134E">
              <w:rPr>
                <w:rFonts w:asciiTheme="minorHAnsi" w:hAnsiTheme="minorHAnsi"/>
                <w:sz w:val="20"/>
                <w:szCs w:val="20"/>
              </w:rPr>
              <w:t>Describe how different types of diseases may interact and translate disease incidence information between graphical and numerical forms</w:t>
            </w:r>
            <w:bookmarkEnd w:id="4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9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7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7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risk factors are and give examples discussing human and financial costs of non-communicable diseases at local, national and global levels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F" w14:textId="77777777" w:rsidTr="00C23AA5">
        <w:trPr>
          <w:cantSplit/>
          <w:trHeight w:val="20"/>
        </w:trPr>
        <w:tc>
          <w:tcPr>
            <w:tcW w:w="709" w:type="dxa"/>
            <w:gridSpan w:val="2"/>
            <w:vMerge/>
            <w:hideMark/>
          </w:tcPr>
          <w:p w14:paraId="2E5FBC7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7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tumours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85" w14:textId="77777777" w:rsidTr="00C23AA5">
        <w:trPr>
          <w:cantSplit/>
          <w:trHeight w:val="350"/>
        </w:trPr>
        <w:tc>
          <w:tcPr>
            <w:tcW w:w="709" w:type="dxa"/>
            <w:gridSpan w:val="2"/>
            <w:vMerge/>
            <w:hideMark/>
          </w:tcPr>
          <w:p w14:paraId="2E5FBC8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8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8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8B" w14:textId="77777777" w:rsidTr="00C23AA5">
        <w:trPr>
          <w:trHeight w:val="20"/>
        </w:trPr>
        <w:tc>
          <w:tcPr>
            <w:tcW w:w="709" w:type="dxa"/>
            <w:gridSpan w:val="2"/>
            <w:vMerge w:val="restart"/>
            <w:textDirection w:val="btLr"/>
            <w:hideMark/>
          </w:tcPr>
          <w:p w14:paraId="2E5FBC86" w14:textId="77777777" w:rsidR="00C23AA5" w:rsidRPr="0022134E" w:rsidRDefault="00C23AA5" w:rsidP="007F67C8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4.2.3 Plant tissues, organs and system</w:t>
            </w:r>
          </w:p>
        </w:tc>
        <w:tc>
          <w:tcPr>
            <w:tcW w:w="8297" w:type="dxa"/>
            <w:hideMark/>
          </w:tcPr>
          <w:p w14:paraId="2E5FBC8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8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1" w14:textId="77777777" w:rsidTr="00C23AA5">
        <w:trPr>
          <w:trHeight w:val="20"/>
        </w:trPr>
        <w:tc>
          <w:tcPr>
            <w:tcW w:w="709" w:type="dxa"/>
            <w:gridSpan w:val="2"/>
            <w:vMerge/>
            <w:hideMark/>
          </w:tcPr>
          <w:p w14:paraId="2E5FBC8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8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7" w14:textId="77777777" w:rsidTr="00C23AA5">
        <w:trPr>
          <w:trHeight w:val="20"/>
        </w:trPr>
        <w:tc>
          <w:tcPr>
            <w:tcW w:w="709" w:type="dxa"/>
            <w:gridSpan w:val="2"/>
            <w:vMerge/>
            <w:hideMark/>
          </w:tcPr>
          <w:p w14:paraId="2E5FBC9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9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plant parts that form a plant organ system that transports substances around the plant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9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9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D" w14:textId="77777777" w:rsidTr="00C23AA5">
        <w:trPr>
          <w:trHeight w:val="305"/>
        </w:trPr>
        <w:tc>
          <w:tcPr>
            <w:tcW w:w="709" w:type="dxa"/>
            <w:gridSpan w:val="2"/>
            <w:vMerge/>
            <w:hideMark/>
          </w:tcPr>
          <w:p w14:paraId="2E5FBC9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9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9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9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3" w14:textId="77777777" w:rsidTr="00C23AA5">
        <w:trPr>
          <w:trHeight w:val="20"/>
        </w:trPr>
        <w:tc>
          <w:tcPr>
            <w:tcW w:w="709" w:type="dxa"/>
            <w:gridSpan w:val="2"/>
            <w:vMerge/>
            <w:hideMark/>
          </w:tcPr>
          <w:p w14:paraId="2E5FBC9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9F" w14:textId="77777777" w:rsidR="00C23AA5" w:rsidRPr="00A95FC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A95FCE">
              <w:rPr>
                <w:rFonts w:asciiTheme="minorHAnsi" w:hAnsiTheme="minorHAnsi"/>
                <w:sz w:val="20"/>
                <w:szCs w:val="20"/>
              </w:rPr>
              <w:t>Describe the process of transpiration and translocation including the role of the different plant tissues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9" w14:textId="77777777" w:rsidTr="00C23AA5">
        <w:trPr>
          <w:trHeight w:val="20"/>
        </w:trPr>
        <w:tc>
          <w:tcPr>
            <w:tcW w:w="709" w:type="dxa"/>
            <w:gridSpan w:val="2"/>
            <w:vMerge/>
            <w:hideMark/>
          </w:tcPr>
          <w:p w14:paraId="2E5FBCA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A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F" w14:textId="77777777" w:rsidTr="00C23AA5">
        <w:trPr>
          <w:trHeight w:val="20"/>
        </w:trPr>
        <w:tc>
          <w:tcPr>
            <w:tcW w:w="709" w:type="dxa"/>
            <w:gridSpan w:val="2"/>
            <w:vMerge/>
            <w:hideMark/>
          </w:tcPr>
          <w:p w14:paraId="2E5FBCA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E5FBCA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DD3C21" w14:paraId="2E5FBCB1" w14:textId="77777777" w:rsidTr="00C23AA5">
        <w:trPr>
          <w:gridAfter w:val="2"/>
          <w:wAfter w:w="87" w:type="dxa"/>
          <w:cantSplit/>
          <w:trHeight w:val="20"/>
        </w:trPr>
        <w:tc>
          <w:tcPr>
            <w:tcW w:w="10457" w:type="dxa"/>
            <w:gridSpan w:val="13"/>
            <w:noWrap/>
            <w:hideMark/>
          </w:tcPr>
          <w:p w14:paraId="2E5FBCB0" w14:textId="77777777" w:rsidR="00C23AA5" w:rsidRPr="00DD3C21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AQA TRILOGY Biology (8464) from 2016 Topic T4.3 Infection and response</w:t>
            </w:r>
          </w:p>
        </w:tc>
      </w:tr>
      <w:tr w:rsidR="00C23AA5" w:rsidRPr="0022134E" w14:paraId="2E5FBCB7" w14:textId="77777777" w:rsidTr="00C23AA5">
        <w:trPr>
          <w:gridAfter w:val="2"/>
          <w:wAfter w:w="87" w:type="dxa"/>
          <w:cantSplit/>
          <w:trHeight w:val="20"/>
        </w:trPr>
        <w:tc>
          <w:tcPr>
            <w:tcW w:w="663" w:type="dxa"/>
            <w:hideMark/>
          </w:tcPr>
          <w:p w14:paraId="2E5FBCB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gridSpan w:val="4"/>
            <w:noWrap/>
            <w:hideMark/>
          </w:tcPr>
          <w:p w14:paraId="2E5FBCB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B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CBD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2E5FBCB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B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22134E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5"/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B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3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B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B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22134E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9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C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C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F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C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C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D5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D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salmonella food poisoning and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gonorrhoea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as examples of bacterial pathogens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D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DB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D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D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1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D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symptoms, transmission and control of malaria, including knowledge of the mosquito vector as an example of a protists pathogen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7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E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defences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that stop pathogens entering the human body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D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E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3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E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9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F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F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F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F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CF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5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0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0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D0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B" w14:textId="77777777" w:rsidTr="00F10F0F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0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0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D0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D" w14:textId="77777777" w:rsidTr="00C23AA5">
        <w:trPr>
          <w:gridAfter w:val="3"/>
          <w:wAfter w:w="94" w:type="dxa"/>
          <w:cantSplit/>
          <w:trHeight w:val="274"/>
        </w:trPr>
        <w:tc>
          <w:tcPr>
            <w:tcW w:w="10450" w:type="dxa"/>
            <w:gridSpan w:val="12"/>
            <w:noWrap/>
            <w:hideMark/>
          </w:tcPr>
          <w:p w14:paraId="2E5FBD0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>AQA TRILOGY Biology (8464) from 2016 Topic T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</w:t>
            </w: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.4 Bioenergetics</w:t>
            </w:r>
          </w:p>
        </w:tc>
      </w:tr>
      <w:tr w:rsidR="00C23AA5" w:rsidRPr="0022134E" w14:paraId="2E5FBD13" w14:textId="77777777" w:rsidTr="00C23AA5">
        <w:trPr>
          <w:gridAfter w:val="3"/>
          <w:wAfter w:w="94" w:type="dxa"/>
          <w:cantSplit/>
          <w:trHeight w:val="20"/>
        </w:trPr>
        <w:tc>
          <w:tcPr>
            <w:tcW w:w="663" w:type="dxa"/>
            <w:hideMark/>
          </w:tcPr>
          <w:p w14:paraId="2E5FBD0E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gridSpan w:val="4"/>
            <w:noWrap/>
            <w:hideMark/>
          </w:tcPr>
          <w:p w14:paraId="2E5FBD0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2E5FBD1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D19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2E5FBD1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gridSpan w:val="4"/>
            <w:hideMark/>
          </w:tcPr>
          <w:p w14:paraId="2E5FBD1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Describe what happens in photosynthesis, including using a word equation and </w:t>
            </w: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chemical formulas for carbon dioxide, water, oxygen &amp; glucose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1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1F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1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1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1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25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2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21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3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2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2B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2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27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9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2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1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2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2D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7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3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33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5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D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3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39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B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3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3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3F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9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4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4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F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2E5FBD4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  <w:bookmarkStart w:id="7" w:name="_GoBack"/>
            <w:bookmarkEnd w:id="7"/>
          </w:p>
        </w:tc>
        <w:tc>
          <w:tcPr>
            <w:tcW w:w="8776" w:type="dxa"/>
            <w:gridSpan w:val="4"/>
            <w:hideMark/>
          </w:tcPr>
          <w:p w14:paraId="2E5FBD4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Describe what happens in respiration including using a word equation and </w:t>
            </w: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chemical formulas for carbon dioxide, water, oxygen &amp; glucose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55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0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51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3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5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5B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6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57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equations for aerobic respiration, anaerobic respiration in muscles and anaerobic respiration in plants and yeast cells.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9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5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1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C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5D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7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2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63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5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D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8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69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B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3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E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6F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9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74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7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F" w14:textId="77777777" w:rsidTr="00F10F0F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7A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hideMark/>
          </w:tcPr>
          <w:p w14:paraId="2E5FBD7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E5FBD80" w14:textId="77777777" w:rsidR="00B23D8B" w:rsidRDefault="00B23D8B"/>
    <w:p w14:paraId="2E5FBD81" w14:textId="77777777" w:rsidR="00C23AA5" w:rsidRDefault="00C23AA5"/>
    <w:sectPr w:rsidR="00C23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r. A. McMahon" w:date="2022-05-23T14:17:00Z" w:initials="MAM">
    <w:p w14:paraId="355C0E36" w14:textId="2799EBBC" w:rsidR="00F10F0F" w:rsidRDefault="00F10F0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5C0E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BD84" w14:textId="77777777" w:rsidR="004A00C0" w:rsidRDefault="004A00C0" w:rsidP="00C23AA5">
      <w:r>
        <w:separator/>
      </w:r>
    </w:p>
  </w:endnote>
  <w:endnote w:type="continuationSeparator" w:id="0">
    <w:p w14:paraId="2E5FBD85" w14:textId="77777777" w:rsidR="004A00C0" w:rsidRDefault="004A00C0" w:rsidP="00C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9" w14:textId="77777777" w:rsidR="00C23AA5" w:rsidRDefault="00C23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A" w14:textId="77777777" w:rsidR="00C23AA5" w:rsidRDefault="00C23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C" w14:textId="77777777" w:rsidR="00C23AA5" w:rsidRDefault="00C23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BD82" w14:textId="77777777" w:rsidR="004A00C0" w:rsidRDefault="004A00C0" w:rsidP="00C23AA5">
      <w:r>
        <w:separator/>
      </w:r>
    </w:p>
  </w:footnote>
  <w:footnote w:type="continuationSeparator" w:id="0">
    <w:p w14:paraId="2E5FBD83" w14:textId="77777777" w:rsidR="004A00C0" w:rsidRDefault="004A00C0" w:rsidP="00C2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6" w14:textId="77777777" w:rsidR="00C23AA5" w:rsidRDefault="00C23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7" w14:textId="77777777" w:rsidR="00C23AA5" w:rsidRPr="00E75D40" w:rsidRDefault="00C23AA5" w:rsidP="00C23AA5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>Personalised Learning Checklists AQA</w:t>
    </w:r>
    <w:r>
      <w:rPr>
        <w:rFonts w:asciiTheme="minorHAnsi" w:hAnsiTheme="minorHAnsi"/>
        <w:b/>
        <w:sz w:val="28"/>
        <w:szCs w:val="22"/>
      </w:rPr>
      <w:t xml:space="preserve"> TRILOGY</w:t>
    </w:r>
    <w:r w:rsidRPr="00E75D40">
      <w:rPr>
        <w:rFonts w:asciiTheme="minorHAnsi" w:hAnsiTheme="minorHAnsi"/>
        <w:b/>
        <w:sz w:val="28"/>
        <w:szCs w:val="22"/>
      </w:rPr>
      <w:t xml:space="preserve"> Biology Paper 1</w:t>
    </w:r>
  </w:p>
  <w:p w14:paraId="2E5FBD88" w14:textId="77777777" w:rsidR="00C23AA5" w:rsidRDefault="00C23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B" w14:textId="77777777" w:rsidR="00C23AA5" w:rsidRDefault="00C23AA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r. A. McMahon">
    <w15:presenceInfo w15:providerId="AD" w15:userId="S-1-5-21-1380725192-2703233157-2235352154-3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A5"/>
    <w:rsid w:val="00144203"/>
    <w:rsid w:val="003362E1"/>
    <w:rsid w:val="004A00C0"/>
    <w:rsid w:val="00506F62"/>
    <w:rsid w:val="00A376D6"/>
    <w:rsid w:val="00A85619"/>
    <w:rsid w:val="00B23D8B"/>
    <w:rsid w:val="00C23AA5"/>
    <w:rsid w:val="00CD754A"/>
    <w:rsid w:val="00EF7F7A"/>
    <w:rsid w:val="00F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BB3E"/>
  <w15:docId w15:val="{FDEC2ED6-1D7C-48E7-AD4A-C271BFF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AA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A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3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A5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0F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0F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0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BC58D-4D2D-4CEF-8CDB-B226CEEC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21FD6-3FA0-4421-AACB-4305F9123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8096D-FAC0-4F86-A5DD-870F10B62BC9}">
  <ds:schemaRefs>
    <ds:schemaRef ds:uri="5a1186e0-7433-41e3-80ee-d2df2ce8678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81249b4c-f99c-44de-8af0-a95c913e77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D910D94</Template>
  <TotalTime>21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Joyce</dc:creator>
  <cp:lastModifiedBy>Mr. A. McMahon</cp:lastModifiedBy>
  <cp:revision>5</cp:revision>
  <dcterms:created xsi:type="dcterms:W3CDTF">2018-04-03T05:46:00Z</dcterms:created>
  <dcterms:modified xsi:type="dcterms:W3CDTF">2022-05-23T13:18:00Z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