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60A8" w14:textId="2AB5D16D" w:rsidR="00B9310B" w:rsidRPr="00C867D6" w:rsidRDefault="00F87451">
      <w:pPr>
        <w:rPr>
          <w:b/>
          <w:bCs/>
          <w:sz w:val="28"/>
          <w:szCs w:val="28"/>
          <w:u w:val="single"/>
        </w:rPr>
      </w:pPr>
      <w:r w:rsidRPr="00C867D6">
        <w:rPr>
          <w:b/>
          <w:bCs/>
          <w:sz w:val="28"/>
          <w:szCs w:val="28"/>
          <w:u w:val="single"/>
        </w:rPr>
        <w:t>Subject:</w:t>
      </w:r>
      <w:r w:rsidR="00C867D6" w:rsidRPr="00C867D6">
        <w:rPr>
          <w:b/>
          <w:bCs/>
          <w:sz w:val="28"/>
          <w:szCs w:val="28"/>
          <w:u w:val="single"/>
        </w:rPr>
        <w:t xml:space="preserve">  </w:t>
      </w:r>
      <w:r w:rsidR="009E042F">
        <w:rPr>
          <w:b/>
          <w:bCs/>
          <w:sz w:val="28"/>
          <w:szCs w:val="28"/>
          <w:u w:val="single"/>
        </w:rPr>
        <w:t>Religious Education</w:t>
      </w:r>
    </w:p>
    <w:p w14:paraId="57B365A8" w14:textId="184FBCE5" w:rsidR="00F87451" w:rsidRDefault="00F87451"/>
    <w:p w14:paraId="460E4F05" w14:textId="1CB11FD6" w:rsidR="00F87451" w:rsidRPr="007F1259" w:rsidRDefault="00F87451">
      <w:pPr>
        <w:rPr>
          <w:b/>
          <w:bCs/>
          <w:sz w:val="24"/>
          <w:szCs w:val="24"/>
          <w:u w:val="single"/>
        </w:rPr>
      </w:pPr>
      <w:r w:rsidRPr="007F1259">
        <w:rPr>
          <w:b/>
          <w:bCs/>
          <w:sz w:val="24"/>
          <w:szCs w:val="24"/>
          <w:u w:val="single"/>
        </w:rPr>
        <w:t>What is the test about?</w:t>
      </w:r>
    </w:p>
    <w:p w14:paraId="521F1029" w14:textId="481E04D5" w:rsidR="00C867D6" w:rsidRPr="007F1259" w:rsidRDefault="00C867D6">
      <w:pPr>
        <w:rPr>
          <w:sz w:val="24"/>
          <w:szCs w:val="24"/>
        </w:rPr>
      </w:pPr>
      <w:r w:rsidRPr="007F1259">
        <w:rPr>
          <w:sz w:val="24"/>
          <w:szCs w:val="24"/>
        </w:rPr>
        <w:t>The exam will include questions mainly on topics from Year 8</w:t>
      </w:r>
      <w:r w:rsidR="00197EA1" w:rsidRPr="007F1259">
        <w:rPr>
          <w:sz w:val="24"/>
          <w:szCs w:val="24"/>
        </w:rPr>
        <w:t>. K</w:t>
      </w:r>
      <w:r w:rsidR="004F0C77" w:rsidRPr="007F1259">
        <w:rPr>
          <w:sz w:val="24"/>
          <w:szCs w:val="24"/>
        </w:rPr>
        <w:t>ey words from Year 7 will also be incorporated into the test.</w:t>
      </w:r>
    </w:p>
    <w:p w14:paraId="4BE2484A" w14:textId="7ECB2CA8" w:rsidR="00C867D6" w:rsidRPr="007F1259" w:rsidRDefault="006D357D" w:rsidP="00C867D6">
      <w:pPr>
        <w:pStyle w:val="ListParagraph"/>
        <w:numPr>
          <w:ilvl w:val="0"/>
          <w:numId w:val="2"/>
        </w:numPr>
        <w:rPr>
          <w:b/>
          <w:bCs/>
          <w:sz w:val="24"/>
          <w:szCs w:val="24"/>
          <w:u w:val="single"/>
        </w:rPr>
      </w:pPr>
      <w:r w:rsidRPr="007F1259">
        <w:rPr>
          <w:b/>
          <w:bCs/>
          <w:sz w:val="24"/>
          <w:szCs w:val="24"/>
          <w:u w:val="single"/>
        </w:rPr>
        <w:t>Where do Muslims find guidance</w:t>
      </w:r>
      <w:r w:rsidR="00BB2C1C" w:rsidRPr="007F1259">
        <w:rPr>
          <w:b/>
          <w:bCs/>
          <w:sz w:val="24"/>
          <w:szCs w:val="24"/>
          <w:u w:val="single"/>
        </w:rPr>
        <w:t>?</w:t>
      </w:r>
      <w:r w:rsidRPr="007F1259">
        <w:rPr>
          <w:sz w:val="24"/>
          <w:szCs w:val="24"/>
        </w:rPr>
        <w:t xml:space="preserve"> </w:t>
      </w:r>
      <w:r w:rsidR="007F1259">
        <w:rPr>
          <w:sz w:val="24"/>
          <w:szCs w:val="24"/>
        </w:rPr>
        <w:t xml:space="preserve">- </w:t>
      </w:r>
      <w:r w:rsidR="00BB2C1C" w:rsidRPr="007F1259">
        <w:rPr>
          <w:sz w:val="24"/>
          <w:szCs w:val="24"/>
        </w:rPr>
        <w:t>Muslim beliefs about the life and significance of Muhammad, diversity within Islam and how Muslim beliefs are enacted through the Five Pillars of Islam</w:t>
      </w:r>
      <w:r w:rsidR="00FB74F8" w:rsidRPr="007F1259">
        <w:rPr>
          <w:sz w:val="24"/>
          <w:szCs w:val="24"/>
        </w:rPr>
        <w:t xml:space="preserve">. </w:t>
      </w:r>
    </w:p>
    <w:p w14:paraId="087A91E0" w14:textId="537D31A0" w:rsidR="00C867D6" w:rsidRPr="007F1259" w:rsidRDefault="006D357D" w:rsidP="00C867D6">
      <w:pPr>
        <w:pStyle w:val="ListParagraph"/>
        <w:numPr>
          <w:ilvl w:val="0"/>
          <w:numId w:val="2"/>
        </w:numPr>
        <w:rPr>
          <w:b/>
          <w:bCs/>
          <w:sz w:val="24"/>
          <w:szCs w:val="24"/>
          <w:u w:val="single"/>
        </w:rPr>
      </w:pPr>
      <w:r w:rsidRPr="007F1259">
        <w:rPr>
          <w:b/>
          <w:bCs/>
          <w:sz w:val="24"/>
          <w:szCs w:val="24"/>
          <w:u w:val="single"/>
        </w:rPr>
        <w:t>Jesus, Rebel or Role Model?</w:t>
      </w:r>
      <w:r w:rsidRPr="007F1259">
        <w:rPr>
          <w:sz w:val="24"/>
          <w:szCs w:val="24"/>
        </w:rPr>
        <w:t xml:space="preserve"> </w:t>
      </w:r>
      <w:r w:rsidR="007F1259">
        <w:rPr>
          <w:sz w:val="24"/>
          <w:szCs w:val="24"/>
        </w:rPr>
        <w:t xml:space="preserve">- </w:t>
      </w:r>
      <w:r w:rsidR="00BB2C1C" w:rsidRPr="007F1259">
        <w:rPr>
          <w:sz w:val="24"/>
          <w:szCs w:val="24"/>
        </w:rPr>
        <w:t>Christian beliefs about the life of Jesus and the significance of key events for Christians. The moral teachings of Jesus and the extent to which the teachings of Jesus challenged contemporary beliefs and social norms.</w:t>
      </w:r>
    </w:p>
    <w:p w14:paraId="1AAC2890" w14:textId="79206C9B" w:rsidR="00C867D6" w:rsidRPr="007F1259" w:rsidRDefault="006D357D" w:rsidP="00C867D6">
      <w:pPr>
        <w:pStyle w:val="ListParagraph"/>
        <w:numPr>
          <w:ilvl w:val="0"/>
          <w:numId w:val="2"/>
        </w:numPr>
        <w:rPr>
          <w:b/>
          <w:bCs/>
          <w:sz w:val="24"/>
          <w:szCs w:val="24"/>
          <w:u w:val="single"/>
        </w:rPr>
      </w:pPr>
      <w:r w:rsidRPr="007F1259">
        <w:rPr>
          <w:b/>
          <w:bCs/>
          <w:sz w:val="24"/>
          <w:szCs w:val="24"/>
          <w:u w:val="single"/>
        </w:rPr>
        <w:t>Do we need God for guidance?</w:t>
      </w:r>
      <w:r w:rsidR="00FB74F8" w:rsidRPr="007F1259">
        <w:rPr>
          <w:sz w:val="24"/>
          <w:szCs w:val="24"/>
        </w:rPr>
        <w:t xml:space="preserve"> </w:t>
      </w:r>
      <w:r w:rsidR="007F1259">
        <w:rPr>
          <w:sz w:val="24"/>
          <w:szCs w:val="24"/>
        </w:rPr>
        <w:t xml:space="preserve">- </w:t>
      </w:r>
      <w:r w:rsidR="00BB2C1C" w:rsidRPr="007F1259">
        <w:rPr>
          <w:sz w:val="24"/>
          <w:szCs w:val="24"/>
        </w:rPr>
        <w:t>Buddhist beliefs and philosophy incorporating details about the life of The Buddha, Buddhist approaches to morality and Buddhist beliefs about life</w:t>
      </w:r>
      <w:r w:rsidR="00160622" w:rsidRPr="007F1259">
        <w:rPr>
          <w:sz w:val="24"/>
          <w:szCs w:val="24"/>
        </w:rPr>
        <w:t>.</w:t>
      </w:r>
    </w:p>
    <w:p w14:paraId="4A1D3BB8" w14:textId="77777777" w:rsidR="00F87451" w:rsidRPr="007F1259" w:rsidRDefault="00F87451">
      <w:pPr>
        <w:rPr>
          <w:sz w:val="24"/>
          <w:szCs w:val="24"/>
        </w:rPr>
      </w:pPr>
    </w:p>
    <w:p w14:paraId="77220ABA" w14:textId="0468F8CB" w:rsidR="00F87451" w:rsidRPr="007F1259" w:rsidRDefault="00F87451">
      <w:pPr>
        <w:rPr>
          <w:b/>
          <w:bCs/>
          <w:sz w:val="24"/>
          <w:szCs w:val="24"/>
          <w:u w:val="single"/>
        </w:rPr>
      </w:pPr>
      <w:r w:rsidRPr="007F1259">
        <w:rPr>
          <w:b/>
          <w:bCs/>
          <w:sz w:val="24"/>
          <w:szCs w:val="24"/>
          <w:u w:val="single"/>
        </w:rPr>
        <w:t>What do pupils need to revise?</w:t>
      </w:r>
    </w:p>
    <w:p w14:paraId="589CE104" w14:textId="748D0A29" w:rsidR="006D357D" w:rsidRPr="007F1259" w:rsidRDefault="006D357D">
      <w:pPr>
        <w:rPr>
          <w:sz w:val="24"/>
          <w:szCs w:val="24"/>
        </w:rPr>
      </w:pPr>
      <w:r w:rsidRPr="007F1259">
        <w:rPr>
          <w:sz w:val="24"/>
          <w:szCs w:val="24"/>
        </w:rPr>
        <w:t>Knowledge Organisers for each of the topics contain the relevant keywords, information about key concepts and key quotations.</w:t>
      </w:r>
    </w:p>
    <w:p w14:paraId="61CBCB84" w14:textId="77777777" w:rsidR="007F1259" w:rsidRPr="007F1259" w:rsidRDefault="007F1259">
      <w:pPr>
        <w:rPr>
          <w:sz w:val="24"/>
          <w:szCs w:val="24"/>
        </w:rPr>
      </w:pPr>
    </w:p>
    <w:p w14:paraId="3297D114" w14:textId="4ABD3B68" w:rsidR="00F87451" w:rsidRPr="007F1259" w:rsidRDefault="00F87451">
      <w:pPr>
        <w:rPr>
          <w:b/>
          <w:bCs/>
          <w:sz w:val="24"/>
          <w:szCs w:val="24"/>
          <w:u w:val="single"/>
        </w:rPr>
      </w:pPr>
      <w:r w:rsidRPr="007F1259">
        <w:rPr>
          <w:b/>
          <w:bCs/>
          <w:sz w:val="24"/>
          <w:szCs w:val="24"/>
          <w:u w:val="single"/>
        </w:rPr>
        <w:t>What format of questioning will be used?</w:t>
      </w:r>
    </w:p>
    <w:p w14:paraId="38D0541A" w14:textId="1CDB26A0" w:rsidR="00982B9C" w:rsidRDefault="00982B9C" w:rsidP="007F1259">
      <w:pPr>
        <w:pStyle w:val="ListParagraph"/>
        <w:numPr>
          <w:ilvl w:val="0"/>
          <w:numId w:val="3"/>
        </w:numPr>
        <w:rPr>
          <w:sz w:val="24"/>
          <w:szCs w:val="24"/>
        </w:rPr>
      </w:pPr>
      <w:r>
        <w:rPr>
          <w:sz w:val="24"/>
          <w:szCs w:val="24"/>
        </w:rPr>
        <w:t>Multiple choice</w:t>
      </w:r>
    </w:p>
    <w:p w14:paraId="6583C257" w14:textId="29B250BE" w:rsidR="007F1259" w:rsidRPr="007F1259" w:rsidRDefault="007F1259" w:rsidP="007F1259">
      <w:pPr>
        <w:pStyle w:val="ListParagraph"/>
        <w:numPr>
          <w:ilvl w:val="0"/>
          <w:numId w:val="3"/>
        </w:numPr>
        <w:rPr>
          <w:sz w:val="24"/>
          <w:szCs w:val="24"/>
        </w:rPr>
      </w:pPr>
      <w:r w:rsidRPr="007F1259">
        <w:rPr>
          <w:sz w:val="24"/>
          <w:szCs w:val="24"/>
        </w:rPr>
        <w:t>Knowledge retrieval of key words and definitions</w:t>
      </w:r>
    </w:p>
    <w:p w14:paraId="0AC37CB2" w14:textId="1A726B02" w:rsidR="007F1259" w:rsidRPr="007F1259" w:rsidRDefault="007F1259" w:rsidP="007F1259">
      <w:pPr>
        <w:pStyle w:val="ListParagraph"/>
        <w:numPr>
          <w:ilvl w:val="0"/>
          <w:numId w:val="3"/>
        </w:numPr>
        <w:rPr>
          <w:sz w:val="24"/>
          <w:szCs w:val="24"/>
        </w:rPr>
      </w:pPr>
      <w:r w:rsidRPr="007F1259">
        <w:rPr>
          <w:sz w:val="24"/>
          <w:szCs w:val="24"/>
        </w:rPr>
        <w:t>Knowledge retrieval to show key knowledge and understanding</w:t>
      </w:r>
      <w:r w:rsidR="008D3D90">
        <w:rPr>
          <w:sz w:val="24"/>
          <w:szCs w:val="24"/>
        </w:rPr>
        <w:t xml:space="preserve"> (Give/Name)</w:t>
      </w:r>
    </w:p>
    <w:p w14:paraId="736663F3" w14:textId="74E4E93F" w:rsidR="00C867D6" w:rsidRPr="007F1259" w:rsidRDefault="007F1259" w:rsidP="007F1259">
      <w:pPr>
        <w:pStyle w:val="ListParagraph"/>
        <w:numPr>
          <w:ilvl w:val="0"/>
          <w:numId w:val="3"/>
        </w:numPr>
        <w:rPr>
          <w:sz w:val="24"/>
          <w:szCs w:val="24"/>
        </w:rPr>
      </w:pPr>
      <w:r w:rsidRPr="007F1259">
        <w:rPr>
          <w:sz w:val="24"/>
          <w:szCs w:val="24"/>
        </w:rPr>
        <w:t>Extended writing where students will explain contrasting beliefs</w:t>
      </w:r>
    </w:p>
    <w:sectPr w:rsidR="00C867D6" w:rsidRPr="007F125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F2D3" w14:textId="77777777" w:rsidR="00F87451" w:rsidRDefault="00F87451" w:rsidP="00F87451">
      <w:pPr>
        <w:spacing w:after="0" w:line="240" w:lineRule="auto"/>
      </w:pPr>
      <w:r>
        <w:separator/>
      </w:r>
    </w:p>
  </w:endnote>
  <w:endnote w:type="continuationSeparator" w:id="0">
    <w:p w14:paraId="7302D8CC" w14:textId="77777777" w:rsidR="00F87451" w:rsidRDefault="00F87451" w:rsidP="00F8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4B17" w14:textId="77777777" w:rsidR="00F87451" w:rsidRDefault="00F87451" w:rsidP="00F87451">
      <w:pPr>
        <w:spacing w:after="0" w:line="240" w:lineRule="auto"/>
      </w:pPr>
      <w:r>
        <w:separator/>
      </w:r>
    </w:p>
  </w:footnote>
  <w:footnote w:type="continuationSeparator" w:id="0">
    <w:p w14:paraId="2ED2377C" w14:textId="77777777" w:rsidR="00F87451" w:rsidRDefault="00F87451" w:rsidP="00F87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2972" w14:textId="697D6076" w:rsidR="00F87451" w:rsidRDefault="00AC507B">
    <w:pPr>
      <w:pStyle w:val="Header"/>
    </w:pPr>
    <w:r>
      <w:rPr>
        <w:noProof/>
      </w:rPr>
      <w:drawing>
        <wp:anchor distT="0" distB="0" distL="114300" distR="114300" simplePos="0" relativeHeight="251658240" behindDoc="1" locked="0" layoutInCell="1" allowOverlap="1" wp14:anchorId="09EA85EF" wp14:editId="39292542">
          <wp:simplePos x="0" y="0"/>
          <wp:positionH relativeFrom="margin">
            <wp:align>center</wp:align>
          </wp:positionH>
          <wp:positionV relativeFrom="paragraph">
            <wp:posOffset>-20955</wp:posOffset>
          </wp:positionV>
          <wp:extent cx="3316605" cy="1012190"/>
          <wp:effectExtent l="0" t="0" r="0" b="0"/>
          <wp:wrapNone/>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6605" cy="1012190"/>
                  </a:xfrm>
                  <a:prstGeom prst="rect">
                    <a:avLst/>
                  </a:prstGeom>
                  <a:noFill/>
                </pic:spPr>
              </pic:pic>
            </a:graphicData>
          </a:graphic>
        </wp:anchor>
      </w:drawing>
    </w:r>
  </w:p>
  <w:p w14:paraId="43FC37F5" w14:textId="7992EF7A" w:rsidR="00F87451" w:rsidRDefault="00F87451">
    <w:pPr>
      <w:pStyle w:val="Header"/>
    </w:pPr>
  </w:p>
  <w:p w14:paraId="765BCD33" w14:textId="54FBD65F" w:rsidR="00F87451" w:rsidRDefault="00F87451">
    <w:pPr>
      <w:pStyle w:val="Header"/>
    </w:pPr>
  </w:p>
  <w:p w14:paraId="25D869DD" w14:textId="19DA21B1" w:rsidR="00F87451" w:rsidRDefault="00F87451">
    <w:pPr>
      <w:pStyle w:val="Header"/>
    </w:pPr>
  </w:p>
  <w:p w14:paraId="30D0C5F1" w14:textId="77777777" w:rsidR="00AC507B" w:rsidRPr="00AC507B" w:rsidRDefault="00AC507B" w:rsidP="00F87451">
    <w:pPr>
      <w:pStyle w:val="Header"/>
      <w:jc w:val="center"/>
      <w:rPr>
        <w:sz w:val="20"/>
        <w:szCs w:val="20"/>
      </w:rPr>
    </w:pPr>
  </w:p>
  <w:p w14:paraId="1640B072" w14:textId="7A873A34" w:rsidR="00F87451" w:rsidRPr="00F87451" w:rsidRDefault="00F87451" w:rsidP="00F87451">
    <w:pPr>
      <w:pStyle w:val="Header"/>
      <w:jc w:val="center"/>
      <w:rPr>
        <w:sz w:val="32"/>
        <w:szCs w:val="32"/>
      </w:rPr>
    </w:pPr>
    <w:r w:rsidRPr="00F87451">
      <w:rPr>
        <w:sz w:val="32"/>
        <w:szCs w:val="32"/>
      </w:rPr>
      <w:t xml:space="preserve">2024 – End of Year Assessments – Year </w:t>
    </w:r>
    <w:r w:rsidR="002C22C6">
      <w:rPr>
        <w:sz w:val="32"/>
        <w:szCs w:val="32"/>
      </w:rPr>
      <w:t>8</w:t>
    </w:r>
  </w:p>
  <w:p w14:paraId="6DE1CDC6" w14:textId="77777777" w:rsidR="00F87451" w:rsidRPr="00F87451" w:rsidRDefault="00F87451" w:rsidP="00F87451">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85B"/>
    <w:multiLevelType w:val="hybridMultilevel"/>
    <w:tmpl w:val="51FEF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6B536B"/>
    <w:multiLevelType w:val="hybridMultilevel"/>
    <w:tmpl w:val="0B3EB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195C49"/>
    <w:multiLevelType w:val="hybridMultilevel"/>
    <w:tmpl w:val="407AE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1474477">
    <w:abstractNumId w:val="0"/>
  </w:num>
  <w:num w:numId="2" w16cid:durableId="1088233473">
    <w:abstractNumId w:val="1"/>
  </w:num>
  <w:num w:numId="3" w16cid:durableId="244189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51"/>
    <w:rsid w:val="00160622"/>
    <w:rsid w:val="00197EA1"/>
    <w:rsid w:val="002C22C6"/>
    <w:rsid w:val="004F0C77"/>
    <w:rsid w:val="006D357D"/>
    <w:rsid w:val="007F1259"/>
    <w:rsid w:val="00816EE1"/>
    <w:rsid w:val="008D3D90"/>
    <w:rsid w:val="00982B9C"/>
    <w:rsid w:val="009E042F"/>
    <w:rsid w:val="00AC507B"/>
    <w:rsid w:val="00AD41E6"/>
    <w:rsid w:val="00B74123"/>
    <w:rsid w:val="00BB2C1C"/>
    <w:rsid w:val="00BF545F"/>
    <w:rsid w:val="00C867D6"/>
    <w:rsid w:val="00CD3C95"/>
    <w:rsid w:val="00ED59F7"/>
    <w:rsid w:val="00F87451"/>
    <w:rsid w:val="00FB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B64922"/>
  <w15:chartTrackingRefBased/>
  <w15:docId w15:val="{EB895F2B-D0C2-43C6-BAE9-6EFFCE88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451"/>
  </w:style>
  <w:style w:type="paragraph" w:styleId="Footer">
    <w:name w:val="footer"/>
    <w:basedOn w:val="Normal"/>
    <w:link w:val="FooterChar"/>
    <w:uiPriority w:val="99"/>
    <w:unhideWhenUsed/>
    <w:rsid w:val="00F87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451"/>
  </w:style>
  <w:style w:type="paragraph" w:styleId="ListParagraph">
    <w:name w:val="List Paragraph"/>
    <w:basedOn w:val="Normal"/>
    <w:uiPriority w:val="34"/>
    <w:qFormat/>
    <w:rsid w:val="00C86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 Lambrianides</dc:creator>
  <cp:keywords/>
  <dc:description/>
  <cp:lastModifiedBy>Ms. P. Griffiths</cp:lastModifiedBy>
  <cp:revision>12</cp:revision>
  <dcterms:created xsi:type="dcterms:W3CDTF">2024-04-16T10:34:00Z</dcterms:created>
  <dcterms:modified xsi:type="dcterms:W3CDTF">2024-04-16T13:52:00Z</dcterms:modified>
</cp:coreProperties>
</file>