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6AB2A" w14:textId="77777777" w:rsidR="009F002F" w:rsidRPr="00B859E3" w:rsidRDefault="009F002F" w:rsidP="009F002F">
      <w:pPr>
        <w:spacing w:before="100" w:beforeAutospacing="1" w:after="100" w:afterAutospacing="1" w:line="240" w:lineRule="auto"/>
        <w:rPr>
          <w:rFonts w:eastAsia="Times New Roman" w:cstheme="minorHAnsi"/>
          <w:b/>
          <w:bCs/>
          <w:sz w:val="26"/>
          <w:szCs w:val="26"/>
          <w:u w:val="single"/>
          <w:lang w:eastAsia="en-GB"/>
        </w:rPr>
      </w:pPr>
      <w:r w:rsidRPr="00B859E3">
        <w:rPr>
          <w:rFonts w:eastAsia="Times New Roman" w:cstheme="minorHAnsi"/>
          <w:b/>
          <w:bCs/>
          <w:sz w:val="26"/>
          <w:szCs w:val="26"/>
          <w:u w:val="single"/>
          <w:lang w:eastAsia="en-GB"/>
        </w:rPr>
        <w:t xml:space="preserve">The Importance of Personal Development </w:t>
      </w:r>
    </w:p>
    <w:p w14:paraId="144366D4" w14:textId="0E01721A" w:rsidR="00D2243F" w:rsidRPr="00B859E3" w:rsidRDefault="00D2243F" w:rsidP="00D2243F">
      <w:pPr>
        <w:spacing w:before="100" w:beforeAutospacing="1" w:after="100" w:afterAutospacing="1" w:line="240" w:lineRule="auto"/>
        <w:rPr>
          <w:rFonts w:eastAsia="Times New Roman" w:cstheme="minorHAnsi"/>
          <w:sz w:val="26"/>
          <w:szCs w:val="26"/>
          <w:u w:val="single"/>
          <w:lang w:eastAsia="en-GB"/>
        </w:rPr>
      </w:pPr>
      <w:r w:rsidRPr="00B859E3">
        <w:rPr>
          <w:rFonts w:eastAsia="Times New Roman" w:cstheme="minorHAnsi"/>
          <w:sz w:val="26"/>
          <w:szCs w:val="26"/>
          <w:lang w:eastAsia="en-GB"/>
        </w:rPr>
        <w:t xml:space="preserve">Personal development helps young people understand themselves, manage challenges, and build the emotional skills they need for school, </w:t>
      </w:r>
      <w:r w:rsidR="00EA1345" w:rsidRPr="00B859E3">
        <w:rPr>
          <w:rFonts w:eastAsia="Times New Roman" w:cstheme="minorHAnsi"/>
          <w:sz w:val="26"/>
          <w:szCs w:val="26"/>
          <w:lang w:eastAsia="en-GB"/>
        </w:rPr>
        <w:t>relationships,</w:t>
      </w:r>
      <w:r w:rsidRPr="00B859E3">
        <w:rPr>
          <w:rFonts w:eastAsia="Times New Roman" w:cstheme="minorHAnsi"/>
          <w:sz w:val="26"/>
          <w:szCs w:val="26"/>
          <w:lang w:eastAsia="en-GB"/>
        </w:rPr>
        <w:t xml:space="preserve"> and adult life. During the teenage years, students experience rapid changes in their brains, </w:t>
      </w:r>
      <w:r w:rsidR="00EA1345" w:rsidRPr="00B859E3">
        <w:rPr>
          <w:rFonts w:eastAsia="Times New Roman" w:cstheme="minorHAnsi"/>
          <w:sz w:val="26"/>
          <w:szCs w:val="26"/>
          <w:lang w:eastAsia="en-GB"/>
        </w:rPr>
        <w:t>bodies,</w:t>
      </w:r>
      <w:r w:rsidRPr="00B859E3">
        <w:rPr>
          <w:rFonts w:eastAsia="Times New Roman" w:cstheme="minorHAnsi"/>
          <w:sz w:val="26"/>
          <w:szCs w:val="26"/>
          <w:lang w:eastAsia="en-GB"/>
        </w:rPr>
        <w:t xml:space="preserve"> and social worlds. Learning how to recognise emotions, cope with stress and develop healthy habits supports mental wellbeing, builds </w:t>
      </w:r>
      <w:r w:rsidR="00EA1345" w:rsidRPr="00B859E3">
        <w:rPr>
          <w:rFonts w:eastAsia="Times New Roman" w:cstheme="minorHAnsi"/>
          <w:sz w:val="26"/>
          <w:szCs w:val="26"/>
          <w:lang w:eastAsia="en-GB"/>
        </w:rPr>
        <w:t>resilience,</w:t>
      </w:r>
      <w:r w:rsidRPr="00B859E3">
        <w:rPr>
          <w:rFonts w:eastAsia="Times New Roman" w:cstheme="minorHAnsi"/>
          <w:sz w:val="26"/>
          <w:szCs w:val="26"/>
          <w:lang w:eastAsia="en-GB"/>
        </w:rPr>
        <w:t xml:space="preserve"> and helps students feel more confident and in control. When parents and carers talk openly about these topics at home, it reinforces learning and shows young people that their wellbeing really matters</w:t>
      </w:r>
    </w:p>
    <w:p w14:paraId="51447797" w14:textId="0863BA36" w:rsidR="00FC0584" w:rsidRPr="00B859E3" w:rsidRDefault="00FC0584" w:rsidP="00FC0584">
      <w:pPr>
        <w:spacing w:before="100" w:beforeAutospacing="1" w:after="100" w:afterAutospacing="1" w:line="240" w:lineRule="auto"/>
        <w:rPr>
          <w:rFonts w:eastAsia="Times New Roman" w:cstheme="minorHAnsi"/>
          <w:sz w:val="26"/>
          <w:szCs w:val="26"/>
          <w:u w:val="single"/>
          <w:lang w:eastAsia="en-GB"/>
        </w:rPr>
      </w:pPr>
      <w:r w:rsidRPr="00B859E3">
        <w:rPr>
          <w:rFonts w:eastAsia="Times New Roman" w:cstheme="minorHAnsi"/>
          <w:b/>
          <w:bCs/>
          <w:sz w:val="26"/>
          <w:szCs w:val="26"/>
          <w:u w:val="single"/>
          <w:lang w:eastAsia="en-GB"/>
        </w:rPr>
        <w:t xml:space="preserve">Curriculum Topic Overview – Year </w:t>
      </w:r>
      <w:r w:rsidR="001A2DDB" w:rsidRPr="00B859E3">
        <w:rPr>
          <w:rFonts w:eastAsia="Times New Roman" w:cstheme="minorHAnsi"/>
          <w:b/>
          <w:bCs/>
          <w:sz w:val="26"/>
          <w:szCs w:val="26"/>
          <w:u w:val="single"/>
          <w:lang w:eastAsia="en-GB"/>
        </w:rPr>
        <w:t>9</w:t>
      </w:r>
      <w:r w:rsidRPr="00B859E3">
        <w:rPr>
          <w:rFonts w:eastAsia="Times New Roman" w:cstheme="minorHAnsi"/>
          <w:b/>
          <w:bCs/>
          <w:sz w:val="26"/>
          <w:szCs w:val="26"/>
          <w:u w:val="single"/>
          <w:lang w:eastAsia="en-GB"/>
        </w:rPr>
        <w:t xml:space="preserve"> S</w:t>
      </w:r>
      <w:r w:rsidR="00832194" w:rsidRPr="00B859E3">
        <w:rPr>
          <w:rFonts w:eastAsia="Times New Roman" w:cstheme="minorHAnsi"/>
          <w:b/>
          <w:bCs/>
          <w:sz w:val="26"/>
          <w:szCs w:val="26"/>
          <w:u w:val="single"/>
          <w:lang w:eastAsia="en-GB"/>
        </w:rPr>
        <w:t xml:space="preserve">ummer </w:t>
      </w:r>
      <w:r w:rsidRPr="00B859E3">
        <w:rPr>
          <w:rFonts w:eastAsia="Times New Roman" w:cstheme="minorHAnsi"/>
          <w:b/>
          <w:bCs/>
          <w:sz w:val="26"/>
          <w:szCs w:val="26"/>
          <w:u w:val="single"/>
          <w:lang w:eastAsia="en-GB"/>
        </w:rPr>
        <w:t xml:space="preserve">Half Term </w:t>
      </w:r>
      <w:r w:rsidR="00B859E3" w:rsidRPr="00B859E3">
        <w:rPr>
          <w:rFonts w:eastAsia="Times New Roman" w:cstheme="minorHAnsi"/>
          <w:b/>
          <w:bCs/>
          <w:sz w:val="26"/>
          <w:szCs w:val="26"/>
          <w:u w:val="single"/>
          <w:lang w:eastAsia="en-GB"/>
        </w:rPr>
        <w:t>2</w:t>
      </w:r>
    </w:p>
    <w:p w14:paraId="73BAFE7D" w14:textId="77777777" w:rsidR="00B859E3" w:rsidRPr="00B859E3" w:rsidRDefault="00B859E3" w:rsidP="00B859E3">
      <w:pPr>
        <w:pStyle w:val="NormalWeb"/>
        <w:rPr>
          <w:rFonts w:asciiTheme="minorHAnsi" w:hAnsiTheme="minorHAnsi" w:cstheme="minorHAnsi"/>
          <w:sz w:val="26"/>
          <w:szCs w:val="26"/>
        </w:rPr>
      </w:pPr>
      <w:r w:rsidRPr="00B859E3">
        <w:rPr>
          <w:rStyle w:val="Strong"/>
          <w:rFonts w:asciiTheme="minorHAnsi" w:hAnsiTheme="minorHAnsi" w:cstheme="minorHAnsi"/>
          <w:sz w:val="26"/>
          <w:szCs w:val="26"/>
        </w:rPr>
        <w:t>Empowering Positive Masculinity</w:t>
      </w:r>
      <w:r w:rsidRPr="00B859E3">
        <w:rPr>
          <w:rFonts w:asciiTheme="minorHAnsi" w:hAnsiTheme="minorHAnsi" w:cstheme="minorHAnsi"/>
          <w:sz w:val="26"/>
          <w:szCs w:val="26"/>
        </w:rPr>
        <w:br/>
        <w:t>Students explore what positive masculinity means, challenging harmful stereotypes and encouraging respectful, emotionally aware, and responsible behaviours in themselves and others.</w:t>
      </w:r>
    </w:p>
    <w:p w14:paraId="67C1EEBA" w14:textId="77777777" w:rsidR="00B859E3" w:rsidRPr="00B859E3" w:rsidRDefault="00B859E3" w:rsidP="00B859E3">
      <w:pPr>
        <w:pStyle w:val="NormalWeb"/>
        <w:rPr>
          <w:rFonts w:asciiTheme="minorHAnsi" w:hAnsiTheme="minorHAnsi" w:cstheme="minorHAnsi"/>
          <w:sz w:val="26"/>
          <w:szCs w:val="26"/>
        </w:rPr>
      </w:pPr>
      <w:r w:rsidRPr="00B859E3">
        <w:rPr>
          <w:rStyle w:val="Strong"/>
          <w:rFonts w:asciiTheme="minorHAnsi" w:hAnsiTheme="minorHAnsi" w:cstheme="minorHAnsi"/>
          <w:sz w:val="26"/>
          <w:szCs w:val="26"/>
        </w:rPr>
        <w:t>Relationships &amp; Their Legal Status</w:t>
      </w:r>
      <w:r w:rsidRPr="00B859E3">
        <w:rPr>
          <w:rFonts w:asciiTheme="minorHAnsi" w:hAnsiTheme="minorHAnsi" w:cstheme="minorHAnsi"/>
          <w:sz w:val="26"/>
          <w:szCs w:val="26"/>
        </w:rPr>
        <w:br/>
        <w:t>This topic introduces students to different types of relationships and the legal framework surrounding them, helping them understand rights, responsibilities, and the importance of respect and consent.</w:t>
      </w:r>
    </w:p>
    <w:p w14:paraId="15F05660" w14:textId="77777777" w:rsidR="00B859E3" w:rsidRPr="00B859E3" w:rsidRDefault="00B859E3" w:rsidP="00B859E3">
      <w:pPr>
        <w:pStyle w:val="NormalWeb"/>
        <w:rPr>
          <w:rFonts w:asciiTheme="minorHAnsi" w:hAnsiTheme="minorHAnsi" w:cstheme="minorHAnsi"/>
          <w:sz w:val="26"/>
          <w:szCs w:val="26"/>
        </w:rPr>
      </w:pPr>
      <w:r w:rsidRPr="00B859E3">
        <w:rPr>
          <w:rStyle w:val="Strong"/>
          <w:rFonts w:asciiTheme="minorHAnsi" w:hAnsiTheme="minorHAnsi" w:cstheme="minorHAnsi"/>
          <w:sz w:val="26"/>
          <w:szCs w:val="26"/>
        </w:rPr>
        <w:t>Avoiding &amp; Preventing Harassment</w:t>
      </w:r>
      <w:r w:rsidRPr="00B859E3">
        <w:rPr>
          <w:rFonts w:asciiTheme="minorHAnsi" w:hAnsiTheme="minorHAnsi" w:cstheme="minorHAnsi"/>
          <w:sz w:val="26"/>
          <w:szCs w:val="26"/>
        </w:rPr>
        <w:br/>
        <w:t>Students learn to recognise different forms of harassment, understand its impact, and develop strategies to prevent it and respond appropriately.</w:t>
      </w:r>
    </w:p>
    <w:p w14:paraId="402E5D91" w14:textId="77777777" w:rsidR="00B859E3" w:rsidRPr="00B859E3" w:rsidRDefault="00B859E3" w:rsidP="00B859E3">
      <w:pPr>
        <w:pStyle w:val="NormalWeb"/>
        <w:rPr>
          <w:rFonts w:asciiTheme="minorHAnsi" w:hAnsiTheme="minorHAnsi" w:cstheme="minorHAnsi"/>
          <w:sz w:val="26"/>
          <w:szCs w:val="26"/>
        </w:rPr>
      </w:pPr>
      <w:r w:rsidRPr="00B859E3">
        <w:rPr>
          <w:rStyle w:val="Strong"/>
          <w:rFonts w:asciiTheme="minorHAnsi" w:hAnsiTheme="minorHAnsi" w:cstheme="minorHAnsi"/>
          <w:sz w:val="26"/>
          <w:szCs w:val="26"/>
        </w:rPr>
        <w:t>Online Grooming</w:t>
      </w:r>
      <w:r w:rsidRPr="00B859E3">
        <w:rPr>
          <w:rFonts w:asciiTheme="minorHAnsi" w:hAnsiTheme="minorHAnsi" w:cstheme="minorHAnsi"/>
          <w:sz w:val="26"/>
          <w:szCs w:val="26"/>
        </w:rPr>
        <w:br/>
        <w:t>This area focuses on raising awareness of online grooming, helping students recognise warning signs, understand risks, and know how to stay safe and seek help.</w:t>
      </w:r>
    </w:p>
    <w:p w14:paraId="4DC86276" w14:textId="77777777" w:rsidR="00B859E3" w:rsidRPr="00B859E3" w:rsidRDefault="00B859E3" w:rsidP="00B859E3">
      <w:pPr>
        <w:pStyle w:val="NormalWeb"/>
        <w:rPr>
          <w:rFonts w:asciiTheme="minorHAnsi" w:hAnsiTheme="minorHAnsi" w:cstheme="minorHAnsi"/>
          <w:sz w:val="26"/>
          <w:szCs w:val="26"/>
        </w:rPr>
      </w:pPr>
      <w:r w:rsidRPr="00B859E3">
        <w:rPr>
          <w:rStyle w:val="Strong"/>
          <w:rFonts w:asciiTheme="minorHAnsi" w:hAnsiTheme="minorHAnsi" w:cstheme="minorHAnsi"/>
          <w:sz w:val="26"/>
          <w:szCs w:val="26"/>
        </w:rPr>
        <w:t>Rising Above Cyberbullying</w:t>
      </w:r>
      <w:r w:rsidRPr="00B859E3">
        <w:rPr>
          <w:rFonts w:asciiTheme="minorHAnsi" w:hAnsiTheme="minorHAnsi" w:cstheme="minorHAnsi"/>
          <w:sz w:val="26"/>
          <w:szCs w:val="26"/>
        </w:rPr>
        <w:br/>
        <w:t>Students explore the effects of cyberbullying and learn practical strategies for responding to it, supporting others, and using technology responsibly.</w:t>
      </w:r>
    </w:p>
    <w:p w14:paraId="1B761A18" w14:textId="77777777" w:rsidR="00B859E3" w:rsidRPr="00B859E3" w:rsidRDefault="00B859E3" w:rsidP="00B859E3">
      <w:pPr>
        <w:pStyle w:val="NormalWeb"/>
        <w:rPr>
          <w:rFonts w:asciiTheme="minorHAnsi" w:hAnsiTheme="minorHAnsi" w:cstheme="minorHAnsi"/>
          <w:sz w:val="26"/>
          <w:szCs w:val="26"/>
        </w:rPr>
      </w:pPr>
      <w:r w:rsidRPr="00B859E3">
        <w:rPr>
          <w:rStyle w:val="Strong"/>
          <w:rFonts w:asciiTheme="minorHAnsi" w:hAnsiTheme="minorHAnsi" w:cstheme="minorHAnsi"/>
          <w:sz w:val="26"/>
          <w:szCs w:val="26"/>
        </w:rPr>
        <w:t>Positive vs Negative Humour</w:t>
      </w:r>
      <w:r w:rsidRPr="00B859E3">
        <w:rPr>
          <w:rFonts w:asciiTheme="minorHAnsi" w:hAnsiTheme="minorHAnsi" w:cstheme="minorHAnsi"/>
          <w:sz w:val="26"/>
          <w:szCs w:val="26"/>
        </w:rPr>
        <w:br/>
        <w:t>Students consider how humour can be used positively to build relationships, as well as how it can sometimes be harmful, offensive, or used to disguise bullying.</w:t>
      </w:r>
    </w:p>
    <w:p w14:paraId="1CD3BA4D" w14:textId="77777777" w:rsidR="00B859E3" w:rsidRPr="00B859E3" w:rsidRDefault="00B859E3" w:rsidP="00B859E3">
      <w:pPr>
        <w:pStyle w:val="NormalWeb"/>
        <w:rPr>
          <w:rFonts w:asciiTheme="minorHAnsi" w:hAnsiTheme="minorHAnsi" w:cstheme="minorHAnsi"/>
          <w:sz w:val="26"/>
          <w:szCs w:val="26"/>
        </w:rPr>
      </w:pPr>
      <w:r w:rsidRPr="00B859E3">
        <w:rPr>
          <w:rStyle w:val="Strong"/>
          <w:rFonts w:asciiTheme="minorHAnsi" w:hAnsiTheme="minorHAnsi" w:cstheme="minorHAnsi"/>
          <w:sz w:val="26"/>
          <w:szCs w:val="26"/>
        </w:rPr>
        <w:t>Harmful Stereotypes</w:t>
      </w:r>
      <w:r w:rsidRPr="00B859E3">
        <w:rPr>
          <w:rFonts w:asciiTheme="minorHAnsi" w:hAnsiTheme="minorHAnsi" w:cstheme="minorHAnsi"/>
          <w:sz w:val="26"/>
          <w:szCs w:val="26"/>
        </w:rPr>
        <w:br/>
        <w:t>This topic helps students identify stereotypes and understand their impact, encouraging respect for diversity and challenging unfair assumptions about individuals or groups.</w:t>
      </w:r>
    </w:p>
    <w:p w14:paraId="3552DA74" w14:textId="225CA031" w:rsidR="00832194" w:rsidRPr="00B859E3" w:rsidRDefault="00832194" w:rsidP="00832194">
      <w:pPr>
        <w:rPr>
          <w:rFonts w:cstheme="minorHAnsi"/>
          <w:sz w:val="26"/>
          <w:szCs w:val="26"/>
        </w:rPr>
      </w:pPr>
    </w:p>
    <w:p w14:paraId="567A4739" w14:textId="77777777" w:rsidR="00B859E3" w:rsidRPr="00B859E3" w:rsidRDefault="00B859E3" w:rsidP="00832194">
      <w:pPr>
        <w:rPr>
          <w:rFonts w:cstheme="minorHAnsi"/>
          <w:sz w:val="26"/>
          <w:szCs w:val="26"/>
        </w:rPr>
      </w:pPr>
    </w:p>
    <w:p w14:paraId="6751620D" w14:textId="77777777" w:rsidR="00B859E3" w:rsidRPr="00B859E3" w:rsidRDefault="00B859E3" w:rsidP="00B859E3">
      <w:pPr>
        <w:spacing w:before="100" w:beforeAutospacing="1" w:after="100" w:afterAutospacing="1" w:line="240" w:lineRule="auto"/>
        <w:rPr>
          <w:rFonts w:eastAsia="Times New Roman" w:cstheme="minorHAnsi"/>
          <w:sz w:val="26"/>
          <w:szCs w:val="26"/>
          <w:lang w:eastAsia="en-GB"/>
        </w:rPr>
      </w:pPr>
      <w:r w:rsidRPr="00B859E3">
        <w:rPr>
          <w:rFonts w:eastAsia="Times New Roman" w:cstheme="minorHAnsi"/>
          <w:b/>
          <w:bCs/>
          <w:sz w:val="26"/>
          <w:szCs w:val="26"/>
          <w:lang w:eastAsia="en-GB"/>
        </w:rPr>
        <w:t>Reflection Questions You Can Discuss at Home</w:t>
      </w:r>
    </w:p>
    <w:p w14:paraId="382B8429" w14:textId="77777777" w:rsidR="00B859E3" w:rsidRPr="00B859E3" w:rsidRDefault="00B859E3" w:rsidP="00B859E3">
      <w:pPr>
        <w:numPr>
          <w:ilvl w:val="0"/>
          <w:numId w:val="5"/>
        </w:numPr>
        <w:spacing w:before="100" w:beforeAutospacing="1" w:after="100" w:afterAutospacing="1" w:line="240" w:lineRule="auto"/>
        <w:rPr>
          <w:rFonts w:eastAsia="Times New Roman" w:cstheme="minorHAnsi"/>
          <w:sz w:val="26"/>
          <w:szCs w:val="26"/>
          <w:lang w:eastAsia="en-GB"/>
        </w:rPr>
      </w:pPr>
      <w:r w:rsidRPr="00B859E3">
        <w:rPr>
          <w:rFonts w:eastAsia="Times New Roman" w:cstheme="minorHAnsi"/>
          <w:sz w:val="26"/>
          <w:szCs w:val="26"/>
          <w:lang w:eastAsia="en-GB"/>
        </w:rPr>
        <w:t>What does positive masculinity mean to you? How can people show strength in respectful and healthy ways?</w:t>
      </w:r>
    </w:p>
    <w:p w14:paraId="7879E0E6" w14:textId="77777777" w:rsidR="00B859E3" w:rsidRPr="00B859E3" w:rsidRDefault="00B859E3" w:rsidP="00B859E3">
      <w:pPr>
        <w:numPr>
          <w:ilvl w:val="0"/>
          <w:numId w:val="5"/>
        </w:numPr>
        <w:spacing w:before="100" w:beforeAutospacing="1" w:after="100" w:afterAutospacing="1" w:line="240" w:lineRule="auto"/>
        <w:rPr>
          <w:rFonts w:eastAsia="Times New Roman" w:cstheme="minorHAnsi"/>
          <w:sz w:val="26"/>
          <w:szCs w:val="26"/>
          <w:lang w:eastAsia="en-GB"/>
        </w:rPr>
      </w:pPr>
      <w:r w:rsidRPr="00B859E3">
        <w:rPr>
          <w:rFonts w:eastAsia="Times New Roman" w:cstheme="minorHAnsi"/>
          <w:sz w:val="26"/>
          <w:szCs w:val="26"/>
          <w:lang w:eastAsia="en-GB"/>
        </w:rPr>
        <w:t>Why is it important to understand the legal aspects of relationships? What responsibilities come with them?</w:t>
      </w:r>
    </w:p>
    <w:p w14:paraId="76B5C6BF" w14:textId="77777777" w:rsidR="00B859E3" w:rsidRPr="00B859E3" w:rsidRDefault="00B859E3" w:rsidP="00B859E3">
      <w:pPr>
        <w:numPr>
          <w:ilvl w:val="0"/>
          <w:numId w:val="5"/>
        </w:numPr>
        <w:spacing w:before="100" w:beforeAutospacing="1" w:after="100" w:afterAutospacing="1" w:line="240" w:lineRule="auto"/>
        <w:rPr>
          <w:rFonts w:eastAsia="Times New Roman" w:cstheme="minorHAnsi"/>
          <w:sz w:val="26"/>
          <w:szCs w:val="26"/>
          <w:lang w:eastAsia="en-GB"/>
        </w:rPr>
      </w:pPr>
      <w:r w:rsidRPr="00B859E3">
        <w:rPr>
          <w:rFonts w:eastAsia="Times New Roman" w:cstheme="minorHAnsi"/>
          <w:sz w:val="26"/>
          <w:szCs w:val="26"/>
          <w:lang w:eastAsia="en-GB"/>
        </w:rPr>
        <w:t>What does harassment look like in different situations? How should someone respond if they experience or witness it?</w:t>
      </w:r>
    </w:p>
    <w:p w14:paraId="36967C82" w14:textId="77777777" w:rsidR="00B859E3" w:rsidRPr="00B859E3" w:rsidRDefault="00B859E3" w:rsidP="00B859E3">
      <w:pPr>
        <w:numPr>
          <w:ilvl w:val="0"/>
          <w:numId w:val="5"/>
        </w:numPr>
        <w:spacing w:before="100" w:beforeAutospacing="1" w:after="100" w:afterAutospacing="1" w:line="240" w:lineRule="auto"/>
        <w:rPr>
          <w:rFonts w:eastAsia="Times New Roman" w:cstheme="minorHAnsi"/>
          <w:sz w:val="26"/>
          <w:szCs w:val="26"/>
          <w:lang w:eastAsia="en-GB"/>
        </w:rPr>
      </w:pPr>
      <w:r w:rsidRPr="00B859E3">
        <w:rPr>
          <w:rFonts w:eastAsia="Times New Roman" w:cstheme="minorHAnsi"/>
          <w:sz w:val="26"/>
          <w:szCs w:val="26"/>
          <w:lang w:eastAsia="en-GB"/>
        </w:rPr>
        <w:t>What are the warning signs of online grooming? What should you do if something feels unsafe online?</w:t>
      </w:r>
    </w:p>
    <w:p w14:paraId="46334917" w14:textId="77777777" w:rsidR="00B859E3" w:rsidRPr="00B859E3" w:rsidRDefault="00B859E3" w:rsidP="00B859E3">
      <w:pPr>
        <w:numPr>
          <w:ilvl w:val="0"/>
          <w:numId w:val="5"/>
        </w:numPr>
        <w:spacing w:before="100" w:beforeAutospacing="1" w:after="100" w:afterAutospacing="1" w:line="240" w:lineRule="auto"/>
        <w:rPr>
          <w:rFonts w:eastAsia="Times New Roman" w:cstheme="minorHAnsi"/>
          <w:sz w:val="26"/>
          <w:szCs w:val="26"/>
          <w:lang w:eastAsia="en-GB"/>
        </w:rPr>
      </w:pPr>
      <w:r w:rsidRPr="00B859E3">
        <w:rPr>
          <w:rFonts w:eastAsia="Times New Roman" w:cstheme="minorHAnsi"/>
          <w:sz w:val="26"/>
          <w:szCs w:val="26"/>
          <w:lang w:eastAsia="en-GB"/>
        </w:rPr>
        <w:t>How can you respond to cyberbullying, whether it happens to you or someone else?</w:t>
      </w:r>
    </w:p>
    <w:p w14:paraId="3887C43C" w14:textId="77777777" w:rsidR="00B859E3" w:rsidRPr="00B859E3" w:rsidRDefault="00B859E3" w:rsidP="00B859E3">
      <w:pPr>
        <w:numPr>
          <w:ilvl w:val="0"/>
          <w:numId w:val="5"/>
        </w:numPr>
        <w:spacing w:before="100" w:beforeAutospacing="1" w:after="100" w:afterAutospacing="1" w:line="240" w:lineRule="auto"/>
        <w:rPr>
          <w:rFonts w:eastAsia="Times New Roman" w:cstheme="minorHAnsi"/>
          <w:sz w:val="26"/>
          <w:szCs w:val="26"/>
          <w:lang w:eastAsia="en-GB"/>
        </w:rPr>
      </w:pPr>
      <w:r w:rsidRPr="00B859E3">
        <w:rPr>
          <w:rFonts w:eastAsia="Times New Roman" w:cstheme="minorHAnsi"/>
          <w:sz w:val="26"/>
          <w:szCs w:val="26"/>
          <w:lang w:eastAsia="en-GB"/>
        </w:rPr>
        <w:t>When does humour become harmful? How can we make sure our jokes don’t hurt others?</w:t>
      </w:r>
    </w:p>
    <w:p w14:paraId="4B7FF335" w14:textId="033ABF20" w:rsidR="00B859E3" w:rsidRPr="00B859E3" w:rsidRDefault="00B859E3" w:rsidP="00B859E3">
      <w:pPr>
        <w:numPr>
          <w:ilvl w:val="0"/>
          <w:numId w:val="5"/>
        </w:numPr>
        <w:spacing w:beforeAutospacing="1" w:after="0" w:afterAutospacing="1" w:line="240" w:lineRule="auto"/>
        <w:rPr>
          <w:rFonts w:eastAsia="Times New Roman" w:cstheme="minorHAnsi"/>
          <w:sz w:val="26"/>
          <w:szCs w:val="26"/>
          <w:lang w:eastAsia="en-GB"/>
        </w:rPr>
      </w:pPr>
    </w:p>
    <w:p w14:paraId="186DA61B" w14:textId="5561B0D0" w:rsidR="00FC0584" w:rsidRPr="00B859E3" w:rsidRDefault="00FC0584" w:rsidP="00FC0584">
      <w:pPr>
        <w:spacing w:before="100" w:beforeAutospacing="1" w:after="100" w:afterAutospacing="1" w:line="240" w:lineRule="auto"/>
        <w:rPr>
          <w:rFonts w:eastAsia="Times New Roman" w:cstheme="minorHAnsi"/>
          <w:sz w:val="26"/>
          <w:szCs w:val="26"/>
          <w:lang w:eastAsia="en-GB"/>
        </w:rPr>
      </w:pPr>
      <w:r w:rsidRPr="00B859E3">
        <w:rPr>
          <w:rFonts w:eastAsia="Times New Roman" w:cstheme="minorHAnsi"/>
          <w:sz w:val="26"/>
          <w:szCs w:val="26"/>
          <w:lang w:eastAsia="en-GB"/>
        </w:rPr>
        <w:t>Encouraging regular, relaxed conversations around these questions can help your child feel supported, understood, and more confident in managing their health and wellbeing.</w:t>
      </w:r>
    </w:p>
    <w:p w14:paraId="4ABF34FC" w14:textId="404E5EB2" w:rsidR="00D2243F" w:rsidRPr="00B859E3" w:rsidRDefault="00B859E3" w:rsidP="007418DC">
      <w:pPr>
        <w:spacing w:before="100" w:beforeAutospacing="1" w:after="100" w:afterAutospacing="1" w:line="240" w:lineRule="auto"/>
        <w:rPr>
          <w:rFonts w:eastAsia="Times New Roman" w:cstheme="minorHAnsi"/>
          <w:sz w:val="28"/>
          <w:szCs w:val="28"/>
          <w:lang w:eastAsia="en-GB"/>
        </w:rPr>
      </w:pPr>
      <w:r w:rsidRPr="00832194">
        <w:rPr>
          <w:rFonts w:cstheme="minorHAnsi"/>
          <w:noProof/>
          <w:sz w:val="28"/>
          <w:szCs w:val="28"/>
        </w:rPr>
        <w:drawing>
          <wp:anchor distT="0" distB="0" distL="114300" distR="114300" simplePos="0" relativeHeight="251658240" behindDoc="1" locked="0" layoutInCell="1" allowOverlap="1" wp14:anchorId="124CFBCE" wp14:editId="53ECD904">
            <wp:simplePos x="0" y="0"/>
            <wp:positionH relativeFrom="margin">
              <wp:posOffset>297180</wp:posOffset>
            </wp:positionH>
            <wp:positionV relativeFrom="paragraph">
              <wp:posOffset>301625</wp:posOffset>
            </wp:positionV>
            <wp:extent cx="5344795" cy="4178300"/>
            <wp:effectExtent l="0" t="0" r="8255" b="0"/>
            <wp:wrapTight wrapText="bothSides">
              <wp:wrapPolygon edited="0">
                <wp:start x="0" y="0"/>
                <wp:lineTo x="0" y="21469"/>
                <wp:lineTo x="21556" y="21469"/>
                <wp:lineTo x="2155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44795" cy="4178300"/>
                    </a:xfrm>
                    <a:prstGeom prst="rect">
                      <a:avLst/>
                    </a:prstGeom>
                    <a:noFill/>
                  </pic:spPr>
                </pic:pic>
              </a:graphicData>
            </a:graphic>
            <wp14:sizeRelH relativeFrom="margin">
              <wp14:pctWidth>0</wp14:pctWidth>
            </wp14:sizeRelH>
            <wp14:sizeRelV relativeFrom="margin">
              <wp14:pctHeight>0</wp14:pctHeight>
            </wp14:sizeRelV>
          </wp:anchor>
        </w:drawing>
      </w:r>
    </w:p>
    <w:sectPr w:rsidR="00D2243F" w:rsidRPr="00B859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645AF"/>
    <w:multiLevelType w:val="multilevel"/>
    <w:tmpl w:val="008C6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984748"/>
    <w:multiLevelType w:val="multilevel"/>
    <w:tmpl w:val="B400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2A6FB7"/>
    <w:multiLevelType w:val="multilevel"/>
    <w:tmpl w:val="09182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F77D2E"/>
    <w:multiLevelType w:val="multilevel"/>
    <w:tmpl w:val="58EC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127CBE"/>
    <w:multiLevelType w:val="multilevel"/>
    <w:tmpl w:val="C68C6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2287685">
    <w:abstractNumId w:val="0"/>
  </w:num>
  <w:num w:numId="2" w16cid:durableId="1945653576">
    <w:abstractNumId w:val="1"/>
  </w:num>
  <w:num w:numId="3" w16cid:durableId="658117266">
    <w:abstractNumId w:val="4"/>
  </w:num>
  <w:num w:numId="4" w16cid:durableId="1135291812">
    <w:abstractNumId w:val="3"/>
  </w:num>
  <w:num w:numId="5" w16cid:durableId="1587379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3F"/>
    <w:rsid w:val="001A2DDB"/>
    <w:rsid w:val="00374B2F"/>
    <w:rsid w:val="004D6A65"/>
    <w:rsid w:val="006138F4"/>
    <w:rsid w:val="007418DC"/>
    <w:rsid w:val="00832194"/>
    <w:rsid w:val="008337D6"/>
    <w:rsid w:val="009F002F"/>
    <w:rsid w:val="00AD6C4B"/>
    <w:rsid w:val="00B859E3"/>
    <w:rsid w:val="00D2243F"/>
    <w:rsid w:val="00EA1345"/>
    <w:rsid w:val="00FC0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5B73F"/>
  <w15:chartTrackingRefBased/>
  <w15:docId w15:val="{5CE52080-B71D-4E31-9B19-76E119341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2243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8321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243F"/>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D224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2243F"/>
    <w:rPr>
      <w:b/>
      <w:bCs/>
    </w:rPr>
  </w:style>
  <w:style w:type="paragraph" w:styleId="ListParagraph">
    <w:name w:val="List Paragraph"/>
    <w:basedOn w:val="Normal"/>
    <w:uiPriority w:val="34"/>
    <w:qFormat/>
    <w:rsid w:val="00D2243F"/>
    <w:pPr>
      <w:ind w:left="720"/>
      <w:contextualSpacing/>
    </w:pPr>
  </w:style>
  <w:style w:type="character" w:customStyle="1" w:styleId="Heading3Char">
    <w:name w:val="Heading 3 Char"/>
    <w:basedOn w:val="DefaultParagraphFont"/>
    <w:link w:val="Heading3"/>
    <w:uiPriority w:val="9"/>
    <w:semiHidden/>
    <w:rsid w:val="0083219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062">
      <w:bodyDiv w:val="1"/>
      <w:marLeft w:val="0"/>
      <w:marRight w:val="0"/>
      <w:marTop w:val="0"/>
      <w:marBottom w:val="0"/>
      <w:divBdr>
        <w:top w:val="none" w:sz="0" w:space="0" w:color="auto"/>
        <w:left w:val="none" w:sz="0" w:space="0" w:color="auto"/>
        <w:bottom w:val="none" w:sz="0" w:space="0" w:color="auto"/>
        <w:right w:val="none" w:sz="0" w:space="0" w:color="auto"/>
      </w:divBdr>
    </w:div>
    <w:div w:id="293292668">
      <w:bodyDiv w:val="1"/>
      <w:marLeft w:val="0"/>
      <w:marRight w:val="0"/>
      <w:marTop w:val="0"/>
      <w:marBottom w:val="0"/>
      <w:divBdr>
        <w:top w:val="none" w:sz="0" w:space="0" w:color="auto"/>
        <w:left w:val="none" w:sz="0" w:space="0" w:color="auto"/>
        <w:bottom w:val="none" w:sz="0" w:space="0" w:color="auto"/>
        <w:right w:val="none" w:sz="0" w:space="0" w:color="auto"/>
      </w:divBdr>
    </w:div>
    <w:div w:id="571938787">
      <w:bodyDiv w:val="1"/>
      <w:marLeft w:val="0"/>
      <w:marRight w:val="0"/>
      <w:marTop w:val="0"/>
      <w:marBottom w:val="0"/>
      <w:divBdr>
        <w:top w:val="none" w:sz="0" w:space="0" w:color="auto"/>
        <w:left w:val="none" w:sz="0" w:space="0" w:color="auto"/>
        <w:bottom w:val="none" w:sz="0" w:space="0" w:color="auto"/>
        <w:right w:val="none" w:sz="0" w:space="0" w:color="auto"/>
      </w:divBdr>
    </w:div>
    <w:div w:id="1266766877">
      <w:bodyDiv w:val="1"/>
      <w:marLeft w:val="0"/>
      <w:marRight w:val="0"/>
      <w:marTop w:val="0"/>
      <w:marBottom w:val="0"/>
      <w:divBdr>
        <w:top w:val="none" w:sz="0" w:space="0" w:color="auto"/>
        <w:left w:val="none" w:sz="0" w:space="0" w:color="auto"/>
        <w:bottom w:val="none" w:sz="0" w:space="0" w:color="auto"/>
        <w:right w:val="none" w:sz="0" w:space="0" w:color="auto"/>
      </w:divBdr>
    </w:div>
    <w:div w:id="1427340193">
      <w:bodyDiv w:val="1"/>
      <w:marLeft w:val="0"/>
      <w:marRight w:val="0"/>
      <w:marTop w:val="0"/>
      <w:marBottom w:val="0"/>
      <w:divBdr>
        <w:top w:val="none" w:sz="0" w:space="0" w:color="auto"/>
        <w:left w:val="none" w:sz="0" w:space="0" w:color="auto"/>
        <w:bottom w:val="none" w:sz="0" w:space="0" w:color="auto"/>
        <w:right w:val="none" w:sz="0" w:space="0" w:color="auto"/>
      </w:divBdr>
    </w:div>
    <w:div w:id="1431662754">
      <w:bodyDiv w:val="1"/>
      <w:marLeft w:val="0"/>
      <w:marRight w:val="0"/>
      <w:marTop w:val="0"/>
      <w:marBottom w:val="0"/>
      <w:divBdr>
        <w:top w:val="none" w:sz="0" w:space="0" w:color="auto"/>
        <w:left w:val="none" w:sz="0" w:space="0" w:color="auto"/>
        <w:bottom w:val="none" w:sz="0" w:space="0" w:color="auto"/>
        <w:right w:val="none" w:sz="0" w:space="0" w:color="auto"/>
      </w:divBdr>
    </w:div>
    <w:div w:id="1601333058">
      <w:bodyDiv w:val="1"/>
      <w:marLeft w:val="0"/>
      <w:marRight w:val="0"/>
      <w:marTop w:val="0"/>
      <w:marBottom w:val="0"/>
      <w:divBdr>
        <w:top w:val="none" w:sz="0" w:space="0" w:color="auto"/>
        <w:left w:val="none" w:sz="0" w:space="0" w:color="auto"/>
        <w:bottom w:val="none" w:sz="0" w:space="0" w:color="auto"/>
        <w:right w:val="none" w:sz="0" w:space="0" w:color="auto"/>
      </w:divBdr>
    </w:div>
    <w:div w:id="1830049899">
      <w:bodyDiv w:val="1"/>
      <w:marLeft w:val="0"/>
      <w:marRight w:val="0"/>
      <w:marTop w:val="0"/>
      <w:marBottom w:val="0"/>
      <w:divBdr>
        <w:top w:val="none" w:sz="0" w:space="0" w:color="auto"/>
        <w:left w:val="none" w:sz="0" w:space="0" w:color="auto"/>
        <w:bottom w:val="none" w:sz="0" w:space="0" w:color="auto"/>
        <w:right w:val="none" w:sz="0" w:space="0" w:color="auto"/>
      </w:divBdr>
    </w:div>
    <w:div w:id="1892181741">
      <w:bodyDiv w:val="1"/>
      <w:marLeft w:val="0"/>
      <w:marRight w:val="0"/>
      <w:marTop w:val="0"/>
      <w:marBottom w:val="0"/>
      <w:divBdr>
        <w:top w:val="none" w:sz="0" w:space="0" w:color="auto"/>
        <w:left w:val="none" w:sz="0" w:space="0" w:color="auto"/>
        <w:bottom w:val="none" w:sz="0" w:space="0" w:color="auto"/>
        <w:right w:val="none" w:sz="0" w:space="0" w:color="auto"/>
      </w:divBdr>
    </w:div>
    <w:div w:id="195123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429</Words>
  <Characters>2447</Characters>
  <Application>Microsoft Office Word</Application>
  <DocSecurity>0</DocSecurity>
  <Lines>20</Lines>
  <Paragraphs>5</Paragraphs>
  <ScaleCrop>false</ScaleCrop>
  <Company>Bridgewater High School</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E. Magee</dc:creator>
  <cp:keywords/>
  <dc:description/>
  <cp:lastModifiedBy>Miss. E. Magee</cp:lastModifiedBy>
  <cp:revision>13</cp:revision>
  <dcterms:created xsi:type="dcterms:W3CDTF">2026-01-08T13:19:00Z</dcterms:created>
  <dcterms:modified xsi:type="dcterms:W3CDTF">2026-03-20T09:44:00Z</dcterms:modified>
</cp:coreProperties>
</file>